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LOnormal"/>
        <w:ind w:left="4956" w:right="0" w:firstLine="6"/>
        <w:jc w:val="both"/>
        <w:rPr>
          <w:rFonts w:ascii="Verdana" w:hAnsi="Verdana" w:eastAsia="Verdana" w:cs="Verdana"/>
          <w:sz w:val="20"/>
          <w:szCs w:val="20"/>
        </w:rPr>
      </w:pPr>
      <w:r>
        <w:rPr>
          <w:rFonts w:eastAsia="Verdana" w:cs="Verdana" w:ascii="Verdana" w:hAnsi="Verdana"/>
          <w:sz w:val="20"/>
          <w:szCs w:val="20"/>
        </w:rPr>
        <w:t>All’UNIONE DEI COMUNI</w:t>
      </w:r>
    </w:p>
    <w:p>
      <w:pPr>
        <w:pStyle w:val="LOnormal"/>
        <w:ind w:left="4956" w:right="0" w:firstLine="6"/>
        <w:jc w:val="both"/>
        <w:rPr>
          <w:rFonts w:ascii="Verdana" w:hAnsi="Verdana" w:eastAsia="Verdana" w:cs="Verdana"/>
          <w:sz w:val="20"/>
          <w:szCs w:val="20"/>
        </w:rPr>
      </w:pPr>
      <w:r>
        <w:rPr>
          <w:rFonts w:eastAsia="Verdana" w:cs="Verdana" w:ascii="Verdana" w:hAnsi="Verdana"/>
          <w:sz w:val="20"/>
          <w:szCs w:val="20"/>
        </w:rPr>
        <w:t>VALLI DEL RENO LAVINO E SAMOGGIA</w:t>
      </w:r>
    </w:p>
    <w:p>
      <w:pPr>
        <w:pStyle w:val="LOnormal"/>
        <w:ind w:left="4956" w:right="0" w:firstLine="6"/>
        <w:jc w:val="both"/>
        <w:rPr>
          <w:rFonts w:ascii="Verdana" w:hAnsi="Verdana" w:eastAsia="Verdana" w:cs="Verdana"/>
          <w:sz w:val="20"/>
          <w:szCs w:val="20"/>
        </w:rPr>
      </w:pPr>
      <w:r>
        <w:rPr>
          <w:rFonts w:eastAsia="Verdana" w:cs="Verdana" w:ascii="Verdana" w:hAnsi="Verdana"/>
          <w:sz w:val="20"/>
          <w:szCs w:val="20"/>
        </w:rPr>
        <w:t>Servizio Associato Gare</w:t>
      </w:r>
    </w:p>
    <w:p>
      <w:pPr>
        <w:pStyle w:val="LOnormal"/>
        <w:ind w:left="4956" w:right="0" w:firstLine="6"/>
        <w:jc w:val="both"/>
        <w:rPr>
          <w:rFonts w:ascii="Verdana" w:hAnsi="Verdana" w:eastAsia="Verdana" w:cs="Verdana"/>
          <w:sz w:val="20"/>
          <w:szCs w:val="20"/>
        </w:rPr>
      </w:pPr>
      <w:r>
        <w:rPr>
          <w:rFonts w:eastAsia="Verdana" w:cs="Verdana" w:ascii="Verdana" w:hAnsi="Verdana"/>
          <w:sz w:val="20"/>
          <w:szCs w:val="20"/>
        </w:rPr>
        <w:t>Sede Servizio: P.zza dei Martiri 6</w:t>
      </w:r>
    </w:p>
    <w:p>
      <w:pPr>
        <w:pStyle w:val="LOnormal"/>
        <w:widowControl w:val="false"/>
        <w:ind w:left="4956" w:right="0" w:firstLine="6"/>
        <w:jc w:val="both"/>
        <w:rPr/>
      </w:pPr>
      <w:r>
        <w:rPr>
          <w:rFonts w:eastAsia="Verdana" w:cs="Verdana" w:ascii="Verdana" w:hAnsi="Verdana"/>
          <w:color w:val="000000"/>
          <w:sz w:val="20"/>
          <w:szCs w:val="20"/>
        </w:rPr>
        <w:t>40037 – Sasso Marconi (BO)</w:t>
      </w:r>
    </w:p>
    <w:p>
      <w:pPr>
        <w:pStyle w:val="LOnormal"/>
        <w:jc w:val="both"/>
        <w:rPr>
          <w:rFonts w:ascii="Verdana" w:hAnsi="Verdana" w:eastAsia="Verdana" w:cs="Verdana"/>
          <w:sz w:val="20"/>
          <w:szCs w:val="20"/>
        </w:rPr>
      </w:pPr>
      <w:r>
        <w:rPr>
          <w:rFonts w:eastAsia="Verdana" w:cs="Verdana" w:ascii="Verdana" w:hAnsi="Verdana"/>
          <w:sz w:val="20"/>
          <w:szCs w:val="20"/>
        </w:rPr>
      </w:r>
    </w:p>
    <w:p>
      <w:pPr>
        <w:pStyle w:val="LOnormal"/>
        <w:tabs>
          <w:tab w:val="clear" w:pos="720"/>
          <w:tab w:val="left" w:pos="3969" w:leader="none"/>
          <w:tab w:val="left" w:pos="5670" w:leader="none"/>
        </w:tabs>
        <w:spacing w:lineRule="auto" w:line="276"/>
        <w:jc w:val="center"/>
        <w:rPr>
          <w:rFonts w:ascii="Verdana" w:hAnsi="Verdana" w:eastAsia="Verdana" w:cs="Verdana"/>
          <w:sz w:val="20"/>
          <w:szCs w:val="20"/>
        </w:rPr>
      </w:pPr>
      <w:r>
        <w:rPr>
          <w:rFonts w:eastAsia="Verdana" w:cs="Verdana" w:ascii="Verdana" w:hAnsi="Verdana"/>
          <w:sz w:val="20"/>
          <w:szCs w:val="20"/>
        </w:rPr>
      </w:r>
    </w:p>
    <w:p>
      <w:pPr>
        <w:pStyle w:val="Normal"/>
        <w:widowControl/>
        <w:jc w:val="both"/>
        <w:rPr>
          <w:b/>
          <w:b/>
          <w:sz w:val="24"/>
          <w:szCs w:val="24"/>
        </w:rPr>
      </w:pPr>
      <w:r>
        <w:rPr>
          <w:b/>
          <w:sz w:val="24"/>
          <w:szCs w:val="24"/>
        </w:rPr>
        <w:t>OGGETTO</w:t>
      </w:r>
      <w:r>
        <w:rPr>
          <w:b/>
          <w:bCs/>
          <w:sz w:val="24"/>
          <w:szCs w:val="24"/>
        </w:rPr>
        <w:t>: Pro</w:t>
      </w:r>
      <w:r>
        <w:rPr>
          <w:b/>
          <w:sz w:val="24"/>
          <w:szCs w:val="24"/>
        </w:rPr>
        <w:t>cedura negoziata ai sensi dell’art. 1, comma 2, lett. b), del D.L. n. 76/2020, convertito con L. n. 120/2020, come modificato dall’art. 51 del D.L. 31 maggio 2021, n. 77, per l’esecuzione dei servizi educativi a favore di utenti disabili adulti nell’ambito del progetto PNRR 1.2 - CUP I94H22000390001 - PROCEDURA FINANZIATA CON FONDI DEL PIANO NAZIONALE DI RIPRESA E RESILIENZA (PNRR) -  Missione 5 – Componente 2 – Sottocomponente 1 “Servizi sociali, disabilità e marginalità sociale”  Investimento 1.2.</w:t>
      </w:r>
    </w:p>
    <w:p>
      <w:pPr>
        <w:pStyle w:val="Normal"/>
        <w:widowControl/>
        <w:jc w:val="both"/>
        <w:rPr>
          <w:b/>
          <w:b/>
          <w:sz w:val="24"/>
          <w:szCs w:val="24"/>
        </w:rPr>
      </w:pPr>
      <w:r>
        <w:rPr>
          <w:b/>
          <w:sz w:val="24"/>
          <w:szCs w:val="24"/>
        </w:rPr>
        <w:t>CIG: 9589866FC2</w:t>
      </w:r>
      <w:r>
        <w:rPr>
          <w:b/>
          <w:color w:val="202124"/>
          <w:sz w:val="24"/>
          <w:szCs w:val="24"/>
        </w:rPr>
        <w:t xml:space="preserve"> - CUI </w:t>
      </w:r>
      <w:r>
        <w:rPr>
          <w:b/>
          <w:sz w:val="24"/>
          <w:szCs w:val="24"/>
        </w:rPr>
        <w:t xml:space="preserve">S02985591201202200020  - CUP I94H22000390001. </w:t>
      </w:r>
    </w:p>
    <w:p>
      <w:pPr>
        <w:pStyle w:val="LOnormal"/>
        <w:jc w:val="both"/>
        <w:rPr>
          <w:sz w:val="22"/>
          <w:szCs w:val="22"/>
        </w:rPr>
      </w:pPr>
      <w:r>
        <w:rPr>
          <w:sz w:val="22"/>
          <w:szCs w:val="22"/>
        </w:rPr>
      </w:r>
    </w:p>
    <w:p>
      <w:pPr>
        <w:pStyle w:val="LOnormal"/>
        <w:jc w:val="both"/>
        <w:rPr>
          <w:sz w:val="22"/>
          <w:szCs w:val="22"/>
        </w:rPr>
      </w:pPr>
      <w:r>
        <w:rPr>
          <w:sz w:val="22"/>
          <w:szCs w:val="22"/>
        </w:rPr>
      </w:r>
    </w:p>
    <w:p>
      <w:pPr>
        <w:pStyle w:val="LOnormal"/>
        <w:jc w:val="both"/>
        <w:rPr>
          <w:b/>
          <w:b/>
          <w:sz w:val="22"/>
          <w:szCs w:val="22"/>
        </w:rPr>
      </w:pPr>
      <w:r>
        <w:rPr>
          <w:b/>
          <w:sz w:val="22"/>
          <w:szCs w:val="22"/>
        </w:rPr>
        <w:t>Domanda di partecipazione e dichiarazione amministrativa ai sensi del D.P.R. 445/2000</w:t>
      </w:r>
    </w:p>
    <w:p>
      <w:pPr>
        <w:pStyle w:val="LOnormal"/>
        <w:jc w:val="both"/>
        <w:rPr>
          <w:sz w:val="22"/>
          <w:szCs w:val="22"/>
        </w:rPr>
      </w:pPr>
      <w:r>
        <w:rPr>
          <w:sz w:val="22"/>
          <w:szCs w:val="22"/>
        </w:rPr>
      </w:r>
    </w:p>
    <w:p>
      <w:pPr>
        <w:pStyle w:val="LOnormal"/>
        <w:jc w:val="both"/>
        <w:rPr>
          <w:sz w:val="22"/>
          <w:szCs w:val="22"/>
        </w:rPr>
      </w:pPr>
      <w:r>
        <w:rPr>
          <w:sz w:val="22"/>
          <w:szCs w:val="22"/>
        </w:rPr>
        <w:t xml:space="preserve">Il sottoscritto ……………………………………………………..………………….…… nato a …………………..………… (…) il …………………. C.F. ………………………………………… e residente in …………………..………………… (……) via ………………..………..………… n. nella sua qualità di ……………………………………….….. (titolare, amministratore delegato) della società ………………………………………………………………………………………… con P.I.V.A. ………………………………………. C.F.  …………………………………………. con sede legale in …………………..…………… (……) via ………………..………..…………… n. ……… C.A.P. ………….… Tel. ………………………….. Fax ………………………….. mail……………………………….….……. P.E.C. …………….…………………...……………….. </w:t>
      </w:r>
    </w:p>
    <w:p>
      <w:pPr>
        <w:pStyle w:val="LOnormal"/>
        <w:jc w:val="both"/>
        <w:rPr>
          <w:sz w:val="22"/>
          <w:szCs w:val="22"/>
        </w:rPr>
      </w:pPr>
      <w:r>
        <w:rPr>
          <w:sz w:val="22"/>
          <w:szCs w:val="22"/>
        </w:rPr>
        <w:t>con riferimento alla procedura di affidamento in oggetto:</w:t>
      </w:r>
    </w:p>
    <w:p>
      <w:pPr>
        <w:pStyle w:val="LOnormal"/>
        <w:jc w:val="center"/>
        <w:rPr>
          <w:b/>
          <w:b/>
          <w:sz w:val="22"/>
          <w:szCs w:val="22"/>
        </w:rPr>
      </w:pPr>
      <w:r>
        <w:rPr>
          <w:b/>
          <w:sz w:val="22"/>
          <w:szCs w:val="22"/>
        </w:rPr>
        <w:t>CHIEDE</w:t>
      </w:r>
    </w:p>
    <w:p>
      <w:pPr>
        <w:pStyle w:val="LOnormal"/>
        <w:jc w:val="both"/>
        <w:rPr>
          <w:sz w:val="22"/>
          <w:szCs w:val="22"/>
        </w:rPr>
      </w:pPr>
      <w:r>
        <w:rPr>
          <w:sz w:val="22"/>
          <w:szCs w:val="22"/>
        </w:rPr>
        <w:t>di partecipare alla stessa in qualità di:</w:t>
      </w:r>
    </w:p>
    <w:p>
      <w:pPr>
        <w:pStyle w:val="LOnormal"/>
        <w:jc w:val="both"/>
        <w:rPr>
          <w:sz w:val="22"/>
          <w:szCs w:val="22"/>
        </w:rPr>
      </w:pPr>
      <w:bookmarkStart w:id="0" w:name="_gjdgxs"/>
      <w:bookmarkEnd w:id="0"/>
      <w:r>
        <w:rPr>
          <w:sz w:val="22"/>
          <w:szCs w:val="22"/>
        </w:rPr>
        <w:t>☐</w:t>
      </w:r>
      <w:r>
        <w:rPr>
          <w:sz w:val="22"/>
          <w:szCs w:val="22"/>
        </w:rPr>
        <w:tab/>
        <w:t>Impresa singola</w:t>
      </w:r>
    </w:p>
    <w:p>
      <w:pPr>
        <w:pStyle w:val="LOnormal"/>
        <w:jc w:val="both"/>
        <w:rPr>
          <w:sz w:val="22"/>
          <w:szCs w:val="22"/>
        </w:rPr>
      </w:pPr>
      <w:bookmarkStart w:id="1" w:name="_30j0zll"/>
      <w:bookmarkEnd w:id="1"/>
      <w:r>
        <w:rPr>
          <w:sz w:val="22"/>
          <w:szCs w:val="22"/>
        </w:rPr>
        <w:t>☐</w:t>
      </w:r>
      <w:r>
        <w:rPr>
          <w:sz w:val="22"/>
          <w:szCs w:val="22"/>
        </w:rPr>
        <w:tab/>
        <w:t>Impresa singola avvalente con l’impresa ausiliaria</w:t>
      </w:r>
    </w:p>
    <w:p>
      <w:pPr>
        <w:pStyle w:val="LOnormal"/>
        <w:jc w:val="both"/>
        <w:rPr>
          <w:sz w:val="22"/>
          <w:szCs w:val="22"/>
        </w:rPr>
      </w:pPr>
      <w:bookmarkStart w:id="2" w:name="_1fob9te"/>
      <w:bookmarkEnd w:id="2"/>
      <w:r>
        <w:rPr>
          <w:sz w:val="22"/>
          <w:szCs w:val="22"/>
        </w:rPr>
        <w:t>☐</w:t>
      </w:r>
      <w:r>
        <w:rPr>
          <w:sz w:val="22"/>
          <w:szCs w:val="22"/>
        </w:rPr>
        <w:tab/>
        <w:t>Consorzio di tipo:</w:t>
      </w:r>
    </w:p>
    <w:p>
      <w:pPr>
        <w:pStyle w:val="LOnormal"/>
        <w:jc w:val="both"/>
        <w:rPr>
          <w:sz w:val="22"/>
          <w:szCs w:val="22"/>
        </w:rPr>
      </w:pPr>
      <w:bookmarkStart w:id="3" w:name="_3znysh7"/>
      <w:bookmarkEnd w:id="3"/>
      <w:r>
        <w:rPr>
          <w:sz w:val="22"/>
          <w:szCs w:val="22"/>
        </w:rPr>
        <w:tab/>
        <w:tab/>
        <w:t>☐ ex art. 45, co. 2, lett. b), D.Lgs. n. 50/2016</w:t>
      </w:r>
    </w:p>
    <w:p>
      <w:pPr>
        <w:pStyle w:val="LOnormal"/>
        <w:jc w:val="both"/>
        <w:rPr>
          <w:sz w:val="22"/>
          <w:szCs w:val="22"/>
        </w:rPr>
      </w:pPr>
      <w:bookmarkStart w:id="4" w:name="_2et92p0"/>
      <w:bookmarkEnd w:id="4"/>
      <w:r>
        <w:rPr>
          <w:sz w:val="22"/>
          <w:szCs w:val="22"/>
        </w:rPr>
        <w:tab/>
        <w:tab/>
        <w:t>☐ stabile, ex art. 45, co. 2, lett. c), D.Lgs. n. 50/2016</w:t>
      </w:r>
    </w:p>
    <w:p>
      <w:pPr>
        <w:pStyle w:val="LOnormal"/>
        <w:jc w:val="both"/>
        <w:rPr>
          <w:sz w:val="22"/>
          <w:szCs w:val="22"/>
        </w:rPr>
      </w:pPr>
      <w:bookmarkStart w:id="5" w:name="_tyjcwt"/>
      <w:bookmarkEnd w:id="5"/>
      <w:r>
        <w:rPr>
          <w:sz w:val="22"/>
          <w:szCs w:val="22"/>
        </w:rPr>
        <w:tab/>
        <w:tab/>
        <w:t>☐ ordinario, ex art. 45, co. 2, lett. e), D.Lgs. n. 50/2016</w:t>
      </w:r>
    </w:p>
    <w:p>
      <w:pPr>
        <w:pStyle w:val="LOnormal"/>
        <w:jc w:val="both"/>
        <w:rPr>
          <w:sz w:val="22"/>
          <w:szCs w:val="22"/>
        </w:rPr>
      </w:pPr>
      <w:bookmarkStart w:id="6" w:name="_3dy6vkm"/>
      <w:bookmarkEnd w:id="6"/>
      <w:r>
        <w:rPr>
          <w:sz w:val="22"/>
          <w:szCs w:val="22"/>
        </w:rPr>
        <w:t>☐</w:t>
      </w:r>
      <w:r>
        <w:rPr>
          <w:sz w:val="22"/>
          <w:szCs w:val="22"/>
        </w:rPr>
        <w:tab/>
        <w:t>Consorziata indicata dal consorzio quale impresa esecutrice</w:t>
      </w:r>
    </w:p>
    <w:p>
      <w:pPr>
        <w:pStyle w:val="LOnormal"/>
        <w:jc w:val="both"/>
        <w:rPr>
          <w:sz w:val="22"/>
          <w:szCs w:val="22"/>
        </w:rPr>
      </w:pPr>
      <w:bookmarkStart w:id="7" w:name="_1t3h5sf"/>
      <w:bookmarkEnd w:id="7"/>
      <w:r>
        <w:rPr>
          <w:sz w:val="22"/>
          <w:szCs w:val="22"/>
        </w:rPr>
        <w:t>☐</w:t>
      </w:r>
      <w:r>
        <w:rPr>
          <w:sz w:val="22"/>
          <w:szCs w:val="22"/>
        </w:rPr>
        <w:tab/>
        <w:t>Impresa di un consorzio ordinario non ancora costituito, ex art. 48, co. 8, D.Lgs. n. 50/2016</w:t>
      </w:r>
    </w:p>
    <w:p>
      <w:pPr>
        <w:pStyle w:val="LOnormal"/>
        <w:jc w:val="both"/>
        <w:rPr>
          <w:sz w:val="22"/>
          <w:szCs w:val="22"/>
        </w:rPr>
      </w:pPr>
      <w:bookmarkStart w:id="8" w:name="_4d34og8"/>
      <w:bookmarkEnd w:id="8"/>
      <w:r>
        <w:rPr>
          <w:sz w:val="22"/>
          <w:szCs w:val="22"/>
        </w:rPr>
        <w:t>☐</w:t>
      </w:r>
      <w:r>
        <w:rPr>
          <w:sz w:val="22"/>
          <w:szCs w:val="22"/>
        </w:rPr>
        <w:tab/>
        <w:t>Mandataria di un Raggruppamento temporaneo di imprese (RTI):</w:t>
      </w:r>
    </w:p>
    <w:p>
      <w:pPr>
        <w:pStyle w:val="LOnormal"/>
        <w:jc w:val="both"/>
        <w:rPr>
          <w:sz w:val="22"/>
          <w:szCs w:val="22"/>
        </w:rPr>
      </w:pPr>
      <w:bookmarkStart w:id="9" w:name="_2s8eyo1"/>
      <w:bookmarkEnd w:id="9"/>
      <w:r>
        <w:rPr>
          <w:sz w:val="22"/>
          <w:szCs w:val="22"/>
        </w:rPr>
        <w:t>☐</w:t>
      </w:r>
      <w:r>
        <w:rPr>
          <w:sz w:val="22"/>
          <w:szCs w:val="22"/>
        </w:rPr>
        <w:tab/>
        <w:t>Mandante di un RTI:</w:t>
      </w:r>
    </w:p>
    <w:p>
      <w:pPr>
        <w:pStyle w:val="LOnormal"/>
        <w:jc w:val="both"/>
        <w:rPr>
          <w:sz w:val="22"/>
          <w:szCs w:val="22"/>
        </w:rPr>
      </w:pPr>
      <w:r>
        <w:rPr>
          <w:sz w:val="22"/>
          <w:szCs w:val="22"/>
        </w:rPr>
      </w:r>
    </w:p>
    <w:p>
      <w:pPr>
        <w:pStyle w:val="LOnormal"/>
        <w:jc w:val="both"/>
        <w:rPr>
          <w:sz w:val="22"/>
          <w:szCs w:val="22"/>
        </w:rPr>
      </w:pPr>
      <w:bookmarkStart w:id="10" w:name="_17dp8vu"/>
      <w:bookmarkEnd w:id="10"/>
      <w:r>
        <w:rPr>
          <w:sz w:val="22"/>
          <w:szCs w:val="22"/>
        </w:rPr>
        <w:tab/>
        <w:tab/>
        <w:t>☐ costituito, ex art. 45, co. 2, lett. d), D.Lgs. n. 50/2016</w:t>
      </w:r>
    </w:p>
    <w:p>
      <w:pPr>
        <w:pStyle w:val="LOnormal"/>
        <w:jc w:val="both"/>
        <w:rPr>
          <w:sz w:val="22"/>
          <w:szCs w:val="22"/>
        </w:rPr>
      </w:pPr>
      <w:bookmarkStart w:id="11" w:name="_3rdcrjn"/>
      <w:bookmarkEnd w:id="11"/>
      <w:r>
        <w:rPr>
          <w:sz w:val="22"/>
          <w:szCs w:val="22"/>
        </w:rPr>
        <w:tab/>
        <w:tab/>
        <w:t>☐ non ancora costituito, ex art. 48, co. 8, D.Lgs. n. 50/2016</w:t>
      </w:r>
    </w:p>
    <w:p>
      <w:pPr>
        <w:pStyle w:val="LOnormal"/>
        <w:jc w:val="both"/>
        <w:rPr>
          <w:sz w:val="22"/>
          <w:szCs w:val="22"/>
        </w:rPr>
      </w:pPr>
      <w:bookmarkStart w:id="12" w:name="_26in1rg"/>
      <w:bookmarkEnd w:id="12"/>
      <w:r>
        <w:rPr>
          <w:sz w:val="22"/>
          <w:szCs w:val="22"/>
        </w:rPr>
        <w:t xml:space="preserve">☐ </w:t>
      </w:r>
      <w:r>
        <w:rPr>
          <w:sz w:val="22"/>
          <w:szCs w:val="22"/>
        </w:rPr>
        <w:t>orizzontale</w:t>
        <w:tab/>
        <w:t>☐ verticale</w:t>
        <w:tab/>
        <w:t>☐misto</w:t>
      </w:r>
    </w:p>
    <w:p>
      <w:pPr>
        <w:pStyle w:val="LOnormal"/>
        <w:jc w:val="both"/>
        <w:rPr>
          <w:sz w:val="22"/>
          <w:szCs w:val="22"/>
        </w:rPr>
      </w:pPr>
      <w:bookmarkStart w:id="13" w:name="_lnxbz9"/>
      <w:bookmarkEnd w:id="13"/>
      <w:r>
        <w:rPr>
          <w:sz w:val="22"/>
          <w:szCs w:val="22"/>
        </w:rPr>
        <w:t>☐</w:t>
      </w:r>
      <w:r>
        <w:rPr>
          <w:sz w:val="22"/>
          <w:szCs w:val="22"/>
        </w:rPr>
        <w:tab/>
        <w:t>Gruppo europeo di interesse economico (GEIE)</w:t>
      </w:r>
    </w:p>
    <w:p>
      <w:pPr>
        <w:pStyle w:val="LOnormal"/>
        <w:jc w:val="both"/>
        <w:rPr>
          <w:sz w:val="22"/>
          <w:szCs w:val="22"/>
        </w:rPr>
      </w:pPr>
      <w:bookmarkStart w:id="14" w:name="_35nkun2"/>
      <w:bookmarkEnd w:id="14"/>
      <w:r>
        <w:rPr>
          <w:sz w:val="22"/>
          <w:szCs w:val="22"/>
        </w:rPr>
        <w:t>☐</w:t>
      </w:r>
      <w:r>
        <w:rPr>
          <w:sz w:val="22"/>
          <w:szCs w:val="22"/>
        </w:rPr>
        <w:tab/>
        <w:t>Operatore economico membro del GEIE</w:t>
      </w:r>
    </w:p>
    <w:p>
      <w:pPr>
        <w:pStyle w:val="LOnormal"/>
        <w:jc w:val="both"/>
        <w:rPr>
          <w:sz w:val="22"/>
          <w:szCs w:val="22"/>
        </w:rPr>
      </w:pPr>
      <w:bookmarkStart w:id="15" w:name="_1ksv4uv"/>
      <w:bookmarkEnd w:id="15"/>
      <w:r>
        <w:rPr>
          <w:sz w:val="22"/>
          <w:szCs w:val="22"/>
        </w:rPr>
        <w:t>☐</w:t>
      </w:r>
      <w:r>
        <w:rPr>
          <w:sz w:val="22"/>
          <w:szCs w:val="22"/>
        </w:rPr>
        <w:tab/>
        <w:t>Operatore economico, ai sensi dell’art. 45, co. 1 del D.Lgs. n. 50/2016, stabilito in altro Stato membro, costituito conformemente alla legislazione vigente nel rispettivo Paese</w:t>
      </w:r>
    </w:p>
    <w:p>
      <w:pPr>
        <w:pStyle w:val="LOnormal"/>
        <w:jc w:val="both"/>
        <w:rPr>
          <w:sz w:val="22"/>
          <w:szCs w:val="22"/>
        </w:rPr>
      </w:pPr>
      <w:r>
        <w:rPr>
          <w:sz w:val="22"/>
          <w:szCs w:val="22"/>
        </w:rPr>
      </w:r>
    </w:p>
    <w:p>
      <w:pPr>
        <w:pStyle w:val="LOnormal"/>
        <w:rPr>
          <w:b/>
          <w:b/>
          <w:sz w:val="22"/>
          <w:szCs w:val="22"/>
        </w:rPr>
      </w:pPr>
      <w:r>
        <w:rPr>
          <w:b/>
          <w:sz w:val="22"/>
          <w:szCs w:val="22"/>
        </w:rPr>
        <w:t xml:space="preserve">Luogo e </w:t>
      </w:r>
      <w:r>
        <w:rPr>
          <w:b/>
          <w:sz w:val="22"/>
          <w:szCs w:val="22"/>
        </w:rPr>
        <w:t>Data</w:t>
        <w:tab/>
        <w:tab/>
        <w:tab/>
        <w:tab/>
        <w:t xml:space="preserve">                                           Timbro e Firma del dichiarante</w:t>
      </w:r>
    </w:p>
    <w:p>
      <w:pPr>
        <w:pStyle w:val="LOnormal"/>
        <w:spacing w:lineRule="auto" w:line="276" w:before="60" w:after="60"/>
        <w:ind w:left="5664" w:right="0" w:firstLine="707"/>
        <w:jc w:val="both"/>
        <w:rPr>
          <w:rFonts w:ascii="Verdana" w:hAnsi="Verdana" w:eastAsia="Verdana" w:cs="Verdana"/>
          <w:b/>
          <w:b/>
          <w:sz w:val="20"/>
          <w:szCs w:val="20"/>
        </w:rPr>
      </w:pPr>
      <w:r>
        <w:rPr>
          <w:rFonts w:eastAsia="Verdana" w:cs="Verdana" w:ascii="Verdana" w:hAnsi="Verdana"/>
          <w:b/>
          <w:sz w:val="20"/>
          <w:szCs w:val="20"/>
        </w:rPr>
      </w:r>
    </w:p>
    <w:p>
      <w:pPr>
        <w:pStyle w:val="LOnormal"/>
        <w:keepNext w:val="false"/>
        <w:keepLines w:val="false"/>
        <w:pageBreakBefore w:val="false"/>
        <w:widowControl/>
        <w:shd w:val="clear" w:fill="auto"/>
        <w:tabs>
          <w:tab w:val="clear" w:pos="720"/>
          <w:tab w:val="left" w:pos="-720" w:leader="none"/>
          <w:tab w:val="left" w:pos="-294" w:leader="none"/>
          <w:tab w:val="left" w:pos="0" w:leader="none"/>
        </w:tabs>
        <w:spacing w:lineRule="auto" w:line="240" w:before="0" w:after="0"/>
        <w:ind w:right="56" w:hanging="0"/>
        <w:jc w:val="both"/>
        <w:rPr/>
      </w:pPr>
      <w:r>
        <w:rPr/>
      </w:r>
    </w:p>
    <w:p>
      <w:pPr>
        <w:pStyle w:val="LOnormal"/>
        <w:widowControl/>
        <w:shd w:val="clear" w:fill="auto"/>
        <w:tabs>
          <w:tab w:val="clear" w:pos="720"/>
          <w:tab w:val="left" w:pos="-720" w:leader="none"/>
          <w:tab w:val="left" w:pos="-294" w:leader="none"/>
          <w:tab w:val="left" w:pos="0" w:leader="none"/>
        </w:tabs>
        <w:spacing w:lineRule="auto" w:line="240" w:before="0" w:after="0"/>
        <w:ind w:right="56" w:hanging="0"/>
        <w:jc w:val="both"/>
        <w:rPr/>
      </w:pPr>
      <w:r>
        <w:rPr/>
      </w:r>
    </w:p>
    <w:p>
      <w:pPr>
        <w:pStyle w:val="LOnormal"/>
        <w:jc w:val="center"/>
        <w:rPr>
          <w:sz w:val="22"/>
          <w:szCs w:val="22"/>
        </w:rPr>
      </w:pPr>
      <w:r>
        <w:rPr>
          <w:sz w:val="22"/>
          <w:szCs w:val="22"/>
        </w:rPr>
        <w:t>a tal fine allega/allegano:</w:t>
      </w:r>
    </w:p>
    <w:p>
      <w:pPr>
        <w:pStyle w:val="LOnormal"/>
        <w:jc w:val="both"/>
        <w:rPr>
          <w:sz w:val="22"/>
          <w:szCs w:val="22"/>
        </w:rPr>
      </w:pPr>
      <w:r>
        <w:rPr>
          <w:sz w:val="22"/>
          <w:szCs w:val="22"/>
        </w:rPr>
      </w:r>
    </w:p>
    <w:p>
      <w:pPr>
        <w:pStyle w:val="LOnormal"/>
        <w:numPr>
          <w:ilvl w:val="1"/>
          <w:numId w:val="1"/>
        </w:numPr>
        <w:tabs>
          <w:tab w:val="clear" w:pos="720"/>
          <w:tab w:val="left" w:pos="0" w:leader="none"/>
        </w:tabs>
        <w:jc w:val="both"/>
        <w:rPr>
          <w:sz w:val="22"/>
          <w:szCs w:val="22"/>
        </w:rPr>
      </w:pPr>
      <w:r>
        <w:rPr>
          <w:position w:val="0"/>
          <w:sz w:val="22"/>
          <w:sz w:val="22"/>
          <w:szCs w:val="22"/>
          <w:vertAlign w:val="baseline"/>
        </w:rPr>
        <w:t>in caso di firma olografa, copia fotostatica di un documento d’identità del sottoscrittore/dei sottoscrittori;</w:t>
      </w:r>
    </w:p>
    <w:p>
      <w:pPr>
        <w:pStyle w:val="LOnormal"/>
        <w:widowControl/>
        <w:numPr>
          <w:ilvl w:val="1"/>
          <w:numId w:val="1"/>
        </w:numPr>
        <w:shd w:val="clear" w:fill="auto"/>
        <w:tabs>
          <w:tab w:val="clear" w:pos="720"/>
          <w:tab w:val="left" w:pos="0" w:leader="none"/>
        </w:tabs>
        <w:spacing w:lineRule="auto" w:line="240" w:before="0" w:after="0"/>
        <w:ind w:right="56" w:hanging="0"/>
        <w:jc w:val="both"/>
        <w:rPr>
          <w:sz w:val="22"/>
          <w:szCs w:val="22"/>
        </w:rPr>
      </w:pPr>
      <w:r>
        <w:rPr>
          <w:position w:val="0"/>
          <w:sz w:val="22"/>
          <w:sz w:val="22"/>
          <w:szCs w:val="22"/>
          <w:vertAlign w:val="baseline"/>
        </w:rPr>
        <w:t>(in caso di procuratori firmatari) copia conforme all’originale della procura oppure nel solo caso in cui dalla visura camerale del concorrente risulti l’indicazione espressa dei poteri rappresentativi conferiti con la procura, la dichiarazione sostitutiva resa dal procuratore attestante la sussistenza dei poteri rappresentativi risultanti dalla visura.</w:t>
      </w:r>
    </w:p>
    <w:sectPr>
      <w:headerReference w:type="default" r:id="rId2"/>
      <w:headerReference w:type="first" r:id="rId3"/>
      <w:footerReference w:type="default" r:id="rId4"/>
      <w:footerReference w:type="first" r:id="rId5"/>
      <w:type w:val="nextPage"/>
      <w:pgSz w:w="11906" w:h="16838"/>
      <w:pgMar w:left="1134" w:right="1134" w:header="1133" w:top="1418" w:footer="396" w:bottom="1135" w:gutter="0"/>
      <w:pgNumType w:start="1" w:fmt="decimal"/>
      <w:formProt w:val="false"/>
      <w:titlePg/>
      <w:textDirection w:val="lrTb"/>
      <w:docGrid w:type="default" w:linePitch="100" w:charSpace="1228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roman"/>
    <w:pitch w:val="variable"/>
  </w:font>
  <w:font w:name="Verdana">
    <w:charset w:val="00"/>
    <w:family w:val="roman"/>
    <w:pitch w:val="variable"/>
  </w:font>
  <w:font w:name="Calibri">
    <w:charset w:val="00"/>
    <w:family w:val="roman"/>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keepNext w:val="false"/>
      <w:keepLines w:val="false"/>
      <w:pageBreakBefore w:val="false"/>
      <w:widowControl/>
      <w:shd w:val="clear" w:fill="auto"/>
      <w:tabs>
        <w:tab w:val="clear" w:pos="720"/>
        <w:tab w:val="center" w:pos="4819" w:leader="none"/>
        <w:tab w:val="right" w:pos="9638" w:leader="none"/>
      </w:tabs>
      <w:spacing w:lineRule="auto" w:line="240" w:before="0" w:after="0"/>
      <w:ind w:left="0" w:right="360" w:hanging="0"/>
      <w:jc w:val="left"/>
      <w:rPr>
        <w:rFonts w:ascii="Arial" w:hAnsi="Arial" w:eastAsia="Arial" w:cs="Arial"/>
        <w:b w:val="false"/>
        <w:b w:val="false"/>
        <w:i w:val="false"/>
        <w:i w:val="false"/>
        <w:caps w:val="false"/>
        <w:smallCaps w:val="false"/>
        <w:strike w:val="false"/>
        <w:dstrike w:val="false"/>
        <w:color w:val="000000"/>
        <w:position w:val="0"/>
        <w:sz w:val="18"/>
        <w:sz w:val="18"/>
        <w:szCs w:val="18"/>
        <w:u w:val="none"/>
        <w:vertAlign w:val="baseline"/>
      </w:rPr>
    </w:pPr>
    <w:r>
      <w:rPr>
        <w:rFonts w:eastAsia="Arial" w:cs="Arial"/>
        <w:b w:val="false"/>
        <w:i w:val="false"/>
        <w:caps w:val="false"/>
        <w:smallCaps w:val="false"/>
        <w:strike w:val="false"/>
        <w:dstrike w:val="false"/>
        <w:color w:val="000000"/>
        <w:position w:val="0"/>
        <w:sz w:val="18"/>
        <w:sz w:val="18"/>
        <w:szCs w:val="18"/>
        <w:u w:val="none"/>
        <w:vertAlign w:val="baseline"/>
      </w:rPr>
      <mc:AlternateContent>
        <mc:Choice Requires="wps">
          <w:drawing>
            <wp:anchor behindDoc="1" distT="0" distB="0" distL="0" distR="0" simplePos="0" locked="0" layoutInCell="1" allowOverlap="1" relativeHeight="2">
              <wp:simplePos x="0" y="0"/>
              <wp:positionH relativeFrom="column">
                <wp:posOffset>6045200</wp:posOffset>
              </wp:positionH>
              <wp:positionV relativeFrom="paragraph">
                <wp:posOffset>635</wp:posOffset>
              </wp:positionV>
              <wp:extent cx="214630" cy="109855"/>
              <wp:effectExtent l="0" t="0" r="0" b="0"/>
              <wp:wrapSquare wrapText="bothSides"/>
              <wp:docPr id="2" name="Immagine1"/>
              <a:graphic xmlns:a="http://schemas.openxmlformats.org/drawingml/2006/main">
                <a:graphicData uri="http://schemas.microsoft.com/office/word/2010/wordprocessingShape">
                  <wps:wsp>
                    <wps:cNvSpPr/>
                    <wps:spPr>
                      <a:xfrm>
                        <a:off x="0" y="0"/>
                        <a:ext cx="213840" cy="109080"/>
                      </a:xfrm>
                      <a:prstGeom prst="rect">
                        <a:avLst/>
                      </a:prstGeom>
                      <a:solidFill>
                        <a:srgbClr val="ffffff"/>
                      </a:solidFill>
                      <a:ln>
                        <a:noFill/>
                      </a:ln>
                    </wps:spPr>
                    <wps:style>
                      <a:lnRef idx="0"/>
                      <a:fillRef idx="0"/>
                      <a:effectRef idx="0"/>
                      <a:fontRef idx="minor"/>
                    </wps:style>
                    <wps:txbx>
                      <w:txbxContent>
                        <w:p>
                          <w:pPr>
                            <w:pStyle w:val="Contenutocornice"/>
                            <w:spacing w:lineRule="exact" w:line="240" w:before="0" w:after="0"/>
                            <w:ind w:left="0" w:right="0" w:hanging="0"/>
                            <w:jc w:val="left"/>
                            <w:rPr/>
                          </w:pPr>
                          <w:r>
                            <w:rPr>
                              <w:rFonts w:eastAsia="Arial" w:cs="Arial"/>
                              <w:b w:val="false"/>
                              <w:i w:val="false"/>
                              <w:caps w:val="false"/>
                              <w:smallCaps w:val="false"/>
                              <w:strike w:val="false"/>
                              <w:dstrike w:val="false"/>
                              <w:color w:val="000000"/>
                              <w:position w:val="0"/>
                              <w:sz w:val="18"/>
                              <w:sz w:val="18"/>
                              <w:vertAlign w:val="baseline"/>
                            </w:rPr>
                            <w:t xml:space="preserve"> </w:t>
                          </w:r>
                          <w:r>
                            <w:rPr>
                              <w:rFonts w:eastAsia="Arial" w:cs="Arial"/>
                              <w:b w:val="false"/>
                              <w:i w:val="false"/>
                              <w:caps w:val="false"/>
                              <w:smallCaps w:val="false"/>
                              <w:strike w:val="false"/>
                              <w:dstrike w:val="false"/>
                              <w:color w:val="000000"/>
                              <w:position w:val="0"/>
                              <w:sz w:val="18"/>
                              <w:sz w:val="18"/>
                              <w:vertAlign w:val="baseline"/>
                            </w:rPr>
                            <w:t>PAGE 2</w:t>
                          </w:r>
                        </w:p>
                      </w:txbxContent>
                    </wps:txbx>
                    <wps:bodyPr lIns="9000" rIns="9000" tIns="9000" bIns="9000">
                      <a:noAutofit/>
                    </wps:bodyPr>
                  </wps:wsp>
                </a:graphicData>
              </a:graphic>
            </wp:anchor>
          </w:drawing>
        </mc:Choice>
        <mc:Fallback>
          <w:pict>
            <v:rect id="shape_0" ID="Immagine1" fillcolor="white" stroked="f" style="position:absolute;margin-left:476pt;margin-top:0.05pt;width:16.8pt;height:8.55pt">
              <w10:wrap type="square"/>
              <v:fill o:detectmouseclick="t" type="solid" color2="black"/>
              <v:stroke color="#3465a4" joinstyle="round" endcap="flat"/>
              <v:textbox>
                <w:txbxContent>
                  <w:p>
                    <w:pPr>
                      <w:pStyle w:val="Contenutocornice"/>
                      <w:spacing w:lineRule="exact" w:line="240" w:before="0" w:after="0"/>
                      <w:ind w:left="0" w:right="0" w:hanging="0"/>
                      <w:jc w:val="left"/>
                      <w:rPr/>
                    </w:pPr>
                    <w:r>
                      <w:rPr>
                        <w:rFonts w:eastAsia="Arial" w:cs="Arial"/>
                        <w:b w:val="false"/>
                        <w:i w:val="false"/>
                        <w:caps w:val="false"/>
                        <w:smallCaps w:val="false"/>
                        <w:strike w:val="false"/>
                        <w:dstrike w:val="false"/>
                        <w:color w:val="000000"/>
                        <w:position w:val="0"/>
                        <w:sz w:val="18"/>
                        <w:sz w:val="18"/>
                        <w:vertAlign w:val="baseline"/>
                      </w:rPr>
                      <w:t xml:space="preserve"> </w:t>
                    </w:r>
                    <w:r>
                      <w:rPr>
                        <w:rFonts w:eastAsia="Arial" w:cs="Arial"/>
                        <w:b w:val="false"/>
                        <w:i w:val="false"/>
                        <w:caps w:val="false"/>
                        <w:smallCaps w:val="false"/>
                        <w:strike w:val="false"/>
                        <w:dstrike w:val="false"/>
                        <w:color w:val="000000"/>
                        <w:position w:val="0"/>
                        <w:sz w:val="18"/>
                        <w:sz w:val="18"/>
                        <w:vertAlign w:val="baseline"/>
                      </w:rPr>
                      <w:t>PAGE 2</w:t>
                    </w:r>
                  </w:p>
                </w:txbxContent>
              </v:textbox>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keepNext w:val="false"/>
      <w:keepLines w:val="false"/>
      <w:pageBreakBefore w:val="false"/>
      <w:widowControl/>
      <w:shd w:val="clear" w:fill="auto"/>
      <w:tabs>
        <w:tab w:val="clear" w:pos="720"/>
        <w:tab w:val="center" w:pos="4819" w:leader="none"/>
        <w:tab w:val="right" w:pos="9638" w:leader="none"/>
      </w:tabs>
      <w:spacing w:lineRule="auto" w:line="240" w:before="0" w:after="0"/>
      <w:ind w:left="0" w:right="0" w:hanging="0"/>
      <w:jc w:val="right"/>
      <w:rPr>
        <w:rFonts w:ascii="Arial" w:hAnsi="Arial" w:eastAsia="Arial" w:cs="Arial"/>
        <w:b w:val="false"/>
        <w:b w:val="false"/>
        <w:i w:val="false"/>
        <w:i w:val="false"/>
        <w:caps w:val="false"/>
        <w:smallCaps w:val="false"/>
        <w:strike w:val="false"/>
        <w:dstrike w:val="false"/>
        <w:color w:val="000000"/>
        <w:position w:val="0"/>
        <w:sz w:val="18"/>
        <w:sz w:val="18"/>
        <w:szCs w:val="18"/>
        <w:u w:val="none"/>
        <w:vertAlign w:val="baseline"/>
      </w:rPr>
    </w:pPr>
    <w:r>
      <w:rPr/>
      <w:fldChar w:fldCharType="begin"/>
    </w:r>
    <w:r>
      <w:rPr/>
      <w:instrText> PAGE </w:instrText>
    </w:r>
    <w:r>
      <w:rPr/>
      <w:fldChar w:fldCharType="separate"/>
    </w:r>
    <w:r>
      <w:rPr/>
      <w:t>1</w:t>
    </w:r>
    <w:r>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keepNext w:val="false"/>
      <w:keepLines w:val="false"/>
      <w:pageBreakBefore w:val="false"/>
      <w:widowControl/>
      <w:shd w:val="clear" w:fill="auto"/>
      <w:tabs>
        <w:tab w:val="clear" w:pos="720"/>
        <w:tab w:val="center" w:pos="4819" w:leader="none"/>
        <w:tab w:val="right" w:pos="9638"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8"/>
        <w:sz w:val="18"/>
        <w:szCs w:val="18"/>
        <w:u w:val="none"/>
        <w:vertAlign w:val="baseline"/>
      </w:rPr>
    </w:pPr>
    <w:r>
      <w:rPr>
        <w:rFonts w:eastAsia="Arial" w:cs="Arial"/>
        <w:b w:val="false"/>
        <w:i w:val="false"/>
        <w:caps w:val="false"/>
        <w:smallCaps w:val="false"/>
        <w:strike w:val="false"/>
        <w:dstrike w:val="false"/>
        <w:color w:val="000000"/>
        <w:position w:val="0"/>
        <w:sz w:val="18"/>
        <w:sz w:val="18"/>
        <w:szCs w:val="18"/>
        <w:u w:val="none"/>
        <w:vertAlign w:val="baseline"/>
      </w:rPr>
    </w:r>
  </w:p>
  <w:p>
    <w:pPr>
      <w:pStyle w:val="LOnormal"/>
      <w:keepNext w:val="false"/>
      <w:keepLines w:val="false"/>
      <w:pageBreakBefore w:val="false"/>
      <w:widowControl/>
      <w:shd w:val="clear" w:fill="auto"/>
      <w:tabs>
        <w:tab w:val="clear" w:pos="720"/>
        <w:tab w:val="center" w:pos="4819" w:leader="none"/>
        <w:tab w:val="right" w:pos="9638"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8"/>
        <w:sz w:val="18"/>
        <w:szCs w:val="18"/>
        <w:u w:val="none"/>
        <w:vertAlign w:val="baseline"/>
      </w:rPr>
    </w:pPr>
    <w:r>
      <w:rPr>
        <w:rFonts w:eastAsia="Arial" w:cs="Arial"/>
        <w:b w:val="false"/>
        <w:i w:val="false"/>
        <w:caps w:val="false"/>
        <w:smallCaps w:val="false"/>
        <w:strike w:val="false"/>
        <w:dstrike w:val="false"/>
        <w:color w:val="000000"/>
        <w:position w:val="0"/>
        <w:sz w:val="18"/>
        <w:sz w:val="18"/>
        <w:szCs w:val="18"/>
        <w:u w:val="none"/>
        <w:vertAlign w:val="baseline"/>
      </w:rPr>
    </w:r>
  </w:p>
  <w:p>
    <w:pPr>
      <w:pStyle w:val="LOnormal"/>
      <w:keepNext w:val="false"/>
      <w:keepLines w:val="false"/>
      <w:pageBreakBefore w:val="false"/>
      <w:widowControl/>
      <w:shd w:val="clear" w:fill="auto"/>
      <w:tabs>
        <w:tab w:val="clear" w:pos="720"/>
        <w:tab w:val="center" w:pos="4819" w:leader="none"/>
        <w:tab w:val="right" w:pos="9638"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8"/>
        <w:sz w:val="18"/>
        <w:szCs w:val="18"/>
        <w:u w:val="none"/>
        <w:vertAlign w:val="baseline"/>
      </w:rPr>
    </w:pPr>
    <w:r>
      <w:rPr>
        <w:rFonts w:eastAsia="Arial" w:cs="Arial"/>
        <w:b w:val="false"/>
        <w:i w:val="false"/>
        <w:caps w:val="false"/>
        <w:smallCaps w:val="false"/>
        <w:strike w:val="false"/>
        <w:dstrike w:val="false"/>
        <w:color w:val="000000"/>
        <w:position w:val="0"/>
        <w:sz w:val="18"/>
        <w:sz w:val="18"/>
        <w:szCs w:val="18"/>
        <w:u w:val="none"/>
        <w:vertAlign w:val="baseline"/>
      </w:rPr>
    </w:r>
  </w:p>
  <w:p>
    <w:pPr>
      <w:pStyle w:val="LOnormal"/>
      <w:keepNext w:val="false"/>
      <w:keepLines w:val="false"/>
      <w:pageBreakBefore w:val="false"/>
      <w:widowControl/>
      <w:shd w:val="clear" w:fill="auto"/>
      <w:tabs>
        <w:tab w:val="clear" w:pos="720"/>
        <w:tab w:val="center" w:pos="4819" w:leader="none"/>
        <w:tab w:val="right" w:pos="9638"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8"/>
        <w:sz w:val="18"/>
        <w:szCs w:val="18"/>
        <w:u w:val="none"/>
        <w:vertAlign w:val="baseline"/>
      </w:rPr>
    </w:pPr>
    <w:r>
      <w:rPr>
        <w:rFonts w:eastAsia="Arial" w:cs="Arial"/>
        <w:b w:val="false"/>
        <w:i w:val="false"/>
        <w:caps w:val="false"/>
        <w:smallCaps w:val="false"/>
        <w:strike w:val="false"/>
        <w:dstrike w:val="false"/>
        <w:color w:val="000000"/>
        <w:position w:val="0"/>
        <w:sz w:val="18"/>
        <w:sz w:val="18"/>
        <w:szCs w:val="18"/>
        <w:u w:val="none"/>
        <w:vertAlign w:val="baseline"/>
      </w:rPr>
    </w:r>
  </w:p>
  <w:p>
    <w:pPr>
      <w:pStyle w:val="LOnormal"/>
      <w:keepNext w:val="false"/>
      <w:keepLines w:val="false"/>
      <w:pageBreakBefore w:val="false"/>
      <w:widowControl/>
      <w:shd w:val="clear" w:fill="auto"/>
      <w:tabs>
        <w:tab w:val="clear" w:pos="720"/>
        <w:tab w:val="center" w:pos="4819" w:leader="none"/>
        <w:tab w:val="right" w:pos="9638"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8"/>
        <w:sz w:val="18"/>
        <w:szCs w:val="18"/>
        <w:u w:val="none"/>
        <w:vertAlign w:val="baseline"/>
      </w:rPr>
    </w:pPr>
    <w:r>
      <w:rPr>
        <w:rFonts w:eastAsia="Arial" w:cs="Arial"/>
        <w:b w:val="false"/>
        <w:i w:val="false"/>
        <w:caps w:val="false"/>
        <w:smallCaps w:val="false"/>
        <w:strike w:val="false"/>
        <w:dstrike w:val="false"/>
        <w:color w:val="000000"/>
        <w:position w:val="0"/>
        <w:sz w:val="18"/>
        <w:sz w:val="18"/>
        <w:szCs w:val="18"/>
        <w:u w:val="none"/>
        <w:vertAlign w:val="baseline"/>
      </w:rPr>
    </w:r>
  </w:p>
  <w:p>
    <w:pPr>
      <w:pStyle w:val="LOnormal"/>
      <w:keepNext w:val="false"/>
      <w:keepLines w:val="false"/>
      <w:pageBreakBefore w:val="false"/>
      <w:widowControl/>
      <w:shd w:val="clear" w:fill="auto"/>
      <w:tabs>
        <w:tab w:val="clear" w:pos="720"/>
        <w:tab w:val="center" w:pos="4819" w:leader="none"/>
        <w:tab w:val="right" w:pos="9638"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8"/>
        <w:sz w:val="18"/>
        <w:szCs w:val="18"/>
        <w:u w:val="none"/>
        <w:vertAlign w:val="baseline"/>
      </w:rPr>
    </w:pPr>
    <w:r>
      <w:rPr>
        <w:rFonts w:eastAsia="Arial" w:cs="Arial"/>
        <w:b w:val="false"/>
        <w:i w:val="false"/>
        <w:caps w:val="false"/>
        <w:smallCaps w:val="false"/>
        <w:strike w:val="false"/>
        <w:dstrike w:val="false"/>
        <w:color w:val="000000"/>
        <w:position w:val="0"/>
        <w:sz w:val="18"/>
        <w:sz w:val="18"/>
        <w:szCs w:val="18"/>
        <w:u w:val="none"/>
        <w:vertAlign w:val="baseline"/>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spacing w:lineRule="auto" w:line="276"/>
      <w:ind w:right="0" w:hanging="0"/>
      <w:jc w:val="both"/>
      <w:rPr/>
    </w:pPr>
    <w:r>
      <w:rPr/>
      <w:drawing>
        <wp:inline distT="0" distB="0" distL="0" distR="0">
          <wp:extent cx="6120130" cy="762000"/>
          <wp:effectExtent l="0" t="0" r="0" b="0"/>
          <wp:docPr id="1"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
                  <pic:cNvPicPr>
                    <a:picLocks noChangeAspect="1" noChangeArrowheads="1"/>
                  </pic:cNvPicPr>
                </pic:nvPicPr>
                <pic:blipFill>
                  <a:blip r:embed="rId1"/>
                  <a:stretch>
                    <a:fillRect/>
                  </a:stretch>
                </pic:blipFill>
                <pic:spPr bwMode="auto">
                  <a:xfrm>
                    <a:off x="0" y="0"/>
                    <a:ext cx="6120130" cy="762000"/>
                  </a:xfrm>
                  <a:prstGeom prst="rect">
                    <a:avLst/>
                  </a:prstGeom>
                </pic:spPr>
              </pic:pic>
            </a:graphicData>
          </a:graphic>
        </wp:inline>
      </w:drawing>
    </w:r>
  </w:p>
  <w:p>
    <w:pPr>
      <w:pStyle w:val="LOnormal"/>
      <w:spacing w:lineRule="auto" w:line="276"/>
      <w:ind w:left="6521" w:right="0" w:hanging="0"/>
      <w:jc w:val="right"/>
      <w:rPr>
        <w:rFonts w:ascii="Times New Roman" w:hAnsi="Times New Roman" w:eastAsia="Times New Roman" w:cs="Times New Roman"/>
        <w:b/>
        <w:b/>
        <w:sz w:val="20"/>
        <w:szCs w:val="20"/>
      </w:rPr>
    </w:pPr>
    <w:r>
      <w:rPr>
        <w:rFonts w:eastAsia="Times New Roman" w:cs="Times New Roman" w:ascii="Times New Roman" w:hAnsi="Times New Roman"/>
        <w:b/>
        <w:sz w:val="20"/>
        <w:szCs w:val="20"/>
      </w:rPr>
      <w:t>ISTANZA di partecipazione</w:t>
    </w:r>
  </w:p>
  <w:p>
    <w:pPr>
      <w:pStyle w:val="LOnormal"/>
      <w:keepNext w:val="false"/>
      <w:keepLines w:val="false"/>
      <w:pageBreakBefore w:val="false"/>
      <w:widowControl/>
      <w:shd w:val="clear" w:fill="auto"/>
      <w:tabs>
        <w:tab w:val="clear" w:pos="720"/>
        <w:tab w:val="center" w:pos="4819" w:leader="none"/>
        <w:tab w:val="right" w:pos="9638" w:leader="none"/>
      </w:tabs>
      <w:spacing w:lineRule="auto" w:line="240" w:before="0" w:after="0"/>
      <w:ind w:left="0" w:right="0" w:hanging="0"/>
      <w:jc w:val="left"/>
      <w:rPr>
        <w:rFonts w:ascii="Calibri" w:hAnsi="Calibri" w:eastAsia="Calibri" w:cs="Calibri"/>
        <w:b/>
        <w:b/>
        <w:i w:val="false"/>
        <w:i w:val="false"/>
        <w:caps w:val="false"/>
        <w:smallCaps w:val="false"/>
        <w:strike w:val="false"/>
        <w:dstrike w:val="false"/>
        <w:color w:val="000000"/>
        <w:position w:val="0"/>
        <w:sz w:val="20"/>
        <w:sz w:val="20"/>
        <w:szCs w:val="20"/>
        <w:u w:val="none"/>
        <w:vertAlign w:val="baseline"/>
      </w:rPr>
    </w:pPr>
    <w:r>
      <w:rPr>
        <w:rFonts w:eastAsia="Calibri" w:cs="Calibri" w:ascii="Calibri" w:hAnsi="Calibri"/>
        <w:b/>
        <w:i w:val="false"/>
        <w:caps w:val="false"/>
        <w:smallCaps w:val="false"/>
        <w:strike w:val="false"/>
        <w:dstrike w:val="false"/>
        <w:color w:val="000000"/>
        <w:position w:val="0"/>
        <w:sz w:val="20"/>
        <w:sz w:val="20"/>
        <w:szCs w:val="20"/>
        <w:u w:val="none"/>
        <w:vertAlign w:val="baseline"/>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0"/>
        </w:tabs>
        <w:ind w:left="0" w:hanging="0"/>
      </w:pPr>
    </w:lvl>
    <w:lvl w:ilvl="1">
      <w:start w:val="1"/>
      <w:numFmt w:val="bullet"/>
      <w:lvlText w:val="l"/>
      <w:lvlJc w:val="left"/>
      <w:pPr>
        <w:tabs>
          <w:tab w:val="num" w:pos="0"/>
        </w:tabs>
        <w:ind w:left="0" w:hanging="0"/>
      </w:pPr>
      <w:rPr>
        <w:rFonts w:ascii="Wingdings" w:hAnsi="Wingdings" w:cs="Wingdings" w:hint="default"/>
      </w:rPr>
    </w:lvl>
    <w:lvl w:ilvl="2">
      <w:start w:val="1"/>
      <w:numFmt w:val="bullet"/>
      <w:lvlText w:val="l"/>
      <w:lvlJc w:val="left"/>
      <w:pPr>
        <w:tabs>
          <w:tab w:val="num" w:pos="0"/>
        </w:tabs>
        <w:ind w:left="0" w:hanging="0"/>
      </w:pPr>
      <w:rPr>
        <w:rFonts w:ascii="Wingdings" w:hAnsi="Wingdings" w:cs="Wingdings" w:hint="default"/>
      </w:rPr>
    </w:lvl>
    <w:lvl w:ilvl="3">
      <w:start w:val="1"/>
      <w:numFmt w:val="lowerLetter"/>
      <w:lvlText w:val=".%4)"/>
      <w:lvlJc w:val="left"/>
      <w:pPr>
        <w:tabs>
          <w:tab w:val="num" w:pos="0"/>
        </w:tabs>
        <w:ind w:left="0" w:hanging="0"/>
      </w:pPr>
      <w:rPr>
        <w:dstrike w:val="false"/>
        <w:strike w:val="false"/>
        <w:sz w:val="24"/>
        <w:b w:val="false"/>
        <w:szCs w:val="24"/>
        <w:rFonts w:eastAsia="Calibri" w:cs="Calibri"/>
        <w:color w:val="000000"/>
      </w:rPr>
    </w:lvl>
    <w:lvl w:ilvl="4">
      <w:start w:val="1"/>
      <w:numFmt w:val="decimal"/>
      <w:lvlText w:val="%1...%4.%5."/>
      <w:lvlJc w:val="left"/>
      <w:pPr>
        <w:tabs>
          <w:tab w:val="num" w:pos="0"/>
        </w:tabs>
        <w:ind w:left="0" w:hanging="0"/>
      </w:pPr>
    </w:lvl>
    <w:lvl w:ilvl="5">
      <w:start w:val="1"/>
      <w:numFmt w:val="decimal"/>
      <w:lvlText w:val="%1...%4.%5.%6."/>
      <w:lvlJc w:val="left"/>
      <w:pPr>
        <w:tabs>
          <w:tab w:val="num" w:pos="0"/>
        </w:tabs>
        <w:ind w:left="0" w:hanging="0"/>
      </w:pPr>
    </w:lvl>
    <w:lvl w:ilvl="6">
      <w:start w:val="1"/>
      <w:numFmt w:val="decimal"/>
      <w:lvlText w:val="%1...%4.%5.%6.%7."/>
      <w:lvlJc w:val="left"/>
      <w:pPr>
        <w:tabs>
          <w:tab w:val="num" w:pos="0"/>
        </w:tabs>
        <w:ind w:left="0" w:hanging="0"/>
      </w:pPr>
    </w:lvl>
    <w:lvl w:ilvl="7">
      <w:start w:val="1"/>
      <w:numFmt w:val="decimal"/>
      <w:lvlText w:val="%1...%4.%5.%6.%7.%8."/>
      <w:lvlJc w:val="left"/>
      <w:pPr>
        <w:tabs>
          <w:tab w:val="num" w:pos="0"/>
        </w:tabs>
        <w:ind w:left="0" w:hanging="0"/>
      </w:pPr>
    </w:lvl>
    <w:lvl w:ilvl="8">
      <w:start w:val="1"/>
      <w:numFmt w:val="decimal"/>
      <w:lvlText w:val="%1...%4.%5.%6.%7.%8.%9."/>
      <w:lvlJc w:val="left"/>
      <w:pPr>
        <w:tabs>
          <w:tab w:val="num" w:pos="0"/>
        </w:tabs>
        <w:ind w:left="0" w:hanging="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20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Cs w:val="18"/>
        <w:lang w:val="it-IT"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Arial" w:hAnsi="Arial" w:eastAsia="Arial" w:cs="Arial"/>
      <w:color w:val="auto"/>
      <w:kern w:val="0"/>
      <w:sz w:val="18"/>
      <w:szCs w:val="18"/>
      <w:lang w:val="it-IT" w:eastAsia="zh-CN" w:bidi="hi-IN"/>
    </w:rPr>
  </w:style>
  <w:style w:type="paragraph" w:styleId="Titolo1">
    <w:name w:val="Heading 1"/>
    <w:basedOn w:val="LOnormal"/>
    <w:next w:val="LOnormal"/>
    <w:qFormat/>
    <w:pPr>
      <w:keepNext w:val="true"/>
      <w:ind w:left="432" w:hanging="432"/>
      <w:jc w:val="center"/>
    </w:pPr>
    <w:rPr>
      <w:sz w:val="28"/>
      <w:szCs w:val="28"/>
    </w:rPr>
  </w:style>
  <w:style w:type="paragraph" w:styleId="Titolo2">
    <w:name w:val="Heading 2"/>
    <w:basedOn w:val="LOnormal"/>
    <w:next w:val="LOnormal"/>
    <w:qFormat/>
    <w:pPr>
      <w:keepNext w:val="true"/>
      <w:keepLines/>
      <w:pageBreakBefore w:val="false"/>
      <w:widowControl/>
      <w:shd w:val="clear" w:fill="auto"/>
      <w:spacing w:lineRule="auto" w:line="240" w:before="360" w:after="80"/>
      <w:ind w:left="0" w:right="0" w:hanging="0"/>
      <w:jc w:val="left"/>
    </w:pPr>
    <w:rPr>
      <w:rFonts w:ascii="Arial" w:hAnsi="Arial" w:eastAsia="Arial" w:cs="Arial"/>
      <w:b/>
      <w:i w:val="false"/>
      <w:caps w:val="false"/>
      <w:smallCaps w:val="false"/>
      <w:strike w:val="false"/>
      <w:dstrike w:val="false"/>
      <w:color w:val="000000"/>
      <w:position w:val="0"/>
      <w:sz w:val="36"/>
      <w:sz w:val="36"/>
      <w:szCs w:val="36"/>
      <w:u w:val="none"/>
      <w:shd w:fill="auto" w:val="clear"/>
      <w:vertAlign w:val="baseline"/>
    </w:rPr>
  </w:style>
  <w:style w:type="paragraph" w:styleId="Titolo3">
    <w:name w:val="Heading 3"/>
    <w:basedOn w:val="LOnormal"/>
    <w:next w:val="LOnormal"/>
    <w:qFormat/>
    <w:pPr>
      <w:keepNext w:val="true"/>
      <w:keepLines/>
      <w:pageBreakBefore w:val="false"/>
      <w:widowControl/>
      <w:shd w:val="clear" w:fill="auto"/>
      <w:spacing w:lineRule="auto" w:line="240" w:before="280" w:after="80"/>
      <w:ind w:left="0" w:right="0" w:hanging="0"/>
      <w:jc w:val="left"/>
    </w:pPr>
    <w:rPr>
      <w:rFonts w:ascii="Arial" w:hAnsi="Arial" w:eastAsia="Arial" w:cs="Arial"/>
      <w:b/>
      <w:i w:val="false"/>
      <w:caps w:val="false"/>
      <w:smallCaps w:val="false"/>
      <w:strike w:val="false"/>
      <w:dstrike w:val="false"/>
      <w:color w:val="000000"/>
      <w:position w:val="0"/>
      <w:sz w:val="28"/>
      <w:sz w:val="28"/>
      <w:szCs w:val="28"/>
      <w:u w:val="none"/>
      <w:shd w:fill="auto" w:val="clear"/>
      <w:vertAlign w:val="baseline"/>
    </w:rPr>
  </w:style>
  <w:style w:type="paragraph" w:styleId="Titolo4">
    <w:name w:val="Heading 4"/>
    <w:basedOn w:val="LOnormal"/>
    <w:next w:val="LOnormal"/>
    <w:qFormat/>
    <w:pPr>
      <w:keepNext w:val="true"/>
      <w:keepLines/>
      <w:pageBreakBefore w:val="false"/>
      <w:widowControl/>
      <w:shd w:val="clear" w:fill="auto"/>
      <w:spacing w:lineRule="auto" w:line="240" w:before="240" w:after="40"/>
      <w:ind w:left="0" w:right="0" w:hanging="0"/>
      <w:jc w:val="left"/>
    </w:pPr>
    <w:rPr>
      <w:rFonts w:ascii="Arial" w:hAnsi="Arial" w:eastAsia="Arial" w:cs="Arial"/>
      <w:b/>
      <w:i w:val="false"/>
      <w:caps w:val="false"/>
      <w:smallCaps w:val="false"/>
      <w:strike w:val="false"/>
      <w:dstrike w:val="false"/>
      <w:color w:val="000000"/>
      <w:position w:val="0"/>
      <w:sz w:val="24"/>
      <w:sz w:val="24"/>
      <w:szCs w:val="24"/>
      <w:u w:val="none"/>
      <w:shd w:fill="auto" w:val="clear"/>
      <w:vertAlign w:val="baseline"/>
    </w:rPr>
  </w:style>
  <w:style w:type="paragraph" w:styleId="Titolo5">
    <w:name w:val="Heading 5"/>
    <w:basedOn w:val="LOnormal"/>
    <w:next w:val="LOnormal"/>
    <w:qFormat/>
    <w:pPr>
      <w:keepNext w:val="true"/>
      <w:keepLines/>
      <w:pageBreakBefore w:val="false"/>
      <w:widowControl/>
      <w:shd w:val="clear" w:fill="auto"/>
      <w:spacing w:lineRule="auto" w:line="240" w:before="220" w:after="40"/>
      <w:ind w:left="0" w:right="0" w:hanging="0"/>
      <w:jc w:val="left"/>
    </w:pPr>
    <w:rPr>
      <w:rFonts w:ascii="Arial" w:hAnsi="Arial" w:eastAsia="Arial" w:cs="Arial"/>
      <w:b/>
      <w:i w:val="false"/>
      <w:caps w:val="false"/>
      <w:smallCaps w:val="false"/>
      <w:strike w:val="false"/>
      <w:dstrike w:val="false"/>
      <w:color w:val="000000"/>
      <w:position w:val="0"/>
      <w:sz w:val="22"/>
      <w:sz w:val="22"/>
      <w:szCs w:val="22"/>
      <w:u w:val="none"/>
      <w:shd w:fill="auto" w:val="clear"/>
      <w:vertAlign w:val="baseline"/>
    </w:rPr>
  </w:style>
  <w:style w:type="paragraph" w:styleId="Titolo6">
    <w:name w:val="Heading 6"/>
    <w:basedOn w:val="LOnormal"/>
    <w:next w:val="LOnormal"/>
    <w:qFormat/>
    <w:pPr>
      <w:keepNext w:val="true"/>
      <w:keepLines/>
      <w:pageBreakBefore w:val="false"/>
      <w:widowControl/>
      <w:shd w:val="clear" w:fill="auto"/>
      <w:spacing w:lineRule="auto" w:line="240" w:before="200" w:after="40"/>
      <w:ind w:left="0" w:right="0" w:hanging="0"/>
      <w:jc w:val="left"/>
    </w:pPr>
    <w:rPr>
      <w:rFonts w:ascii="Arial" w:hAnsi="Arial" w:eastAsia="Arial" w:cs="Arial"/>
      <w:b/>
      <w:i w:val="false"/>
      <w:caps w:val="false"/>
      <w:smallCaps w:val="false"/>
      <w:strike w:val="false"/>
      <w:dstrike w:val="false"/>
      <w:color w:val="000000"/>
      <w:position w:val="0"/>
      <w:sz w:val="20"/>
      <w:sz w:val="20"/>
      <w:szCs w:val="20"/>
      <w:u w:val="none"/>
      <w:shd w:fill="auto" w:val="clear"/>
      <w:vertAlign w:val="baseline"/>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LOnormal" w:default="1">
    <w:name w:val="LO-normal"/>
    <w:qFormat/>
    <w:pPr>
      <w:widowControl/>
      <w:suppressAutoHyphens w:val="true"/>
      <w:bidi w:val="0"/>
      <w:spacing w:before="0" w:after="0"/>
      <w:jc w:val="left"/>
    </w:pPr>
    <w:rPr>
      <w:rFonts w:ascii="Arial" w:hAnsi="Arial" w:eastAsia="Arial" w:cs="Arial"/>
      <w:color w:val="auto"/>
      <w:kern w:val="0"/>
      <w:sz w:val="18"/>
      <w:szCs w:val="18"/>
      <w:lang w:val="it-IT" w:eastAsia="zh-CN" w:bidi="hi-IN"/>
    </w:rPr>
  </w:style>
  <w:style w:type="paragraph" w:styleId="Titoloprincipale">
    <w:name w:val="Title"/>
    <w:basedOn w:val="LOnormal"/>
    <w:next w:val="LOnormal"/>
    <w:qFormat/>
    <w:pPr>
      <w:keepNext w:val="true"/>
      <w:keepLines/>
      <w:pageBreakBefore w:val="false"/>
      <w:spacing w:lineRule="auto" w:line="240" w:before="480" w:after="120"/>
    </w:pPr>
    <w:rPr>
      <w:b/>
      <w:sz w:val="72"/>
      <w:szCs w:val="72"/>
    </w:rPr>
  </w:style>
  <w:style w:type="paragraph" w:styleId="Sottotitolo">
    <w:name w:val="Subtitle"/>
    <w:basedOn w:val="LOnormal"/>
    <w:next w:val="LOnormal"/>
    <w:qFormat/>
    <w:pPr>
      <w:keepNext w:val="true"/>
      <w:spacing w:lineRule="auto" w:line="240" w:before="240" w:after="120"/>
      <w:jc w:val="center"/>
    </w:pPr>
    <w:rPr>
      <w:rFonts w:ascii="Arial" w:hAnsi="Arial" w:eastAsia="Arial" w:cs="Arial"/>
      <w:i/>
      <w:sz w:val="28"/>
      <w:szCs w:val="28"/>
    </w:rPr>
  </w:style>
  <w:style w:type="paragraph" w:styleId="Intestazioneepidipagina">
    <w:name w:val="Intestazione e piè di pagina"/>
    <w:basedOn w:val="Normal"/>
    <w:qFormat/>
    <w:pPr/>
    <w:rPr/>
  </w:style>
  <w:style w:type="paragraph" w:styleId="Intestazione">
    <w:name w:val="Header"/>
    <w:basedOn w:val="Intestazioneepidipagina"/>
    <w:pPr/>
    <w:rPr/>
  </w:style>
  <w:style w:type="paragraph" w:styleId="Pidipagina">
    <w:name w:val="Footer"/>
    <w:basedOn w:val="Intestazioneepidipagina"/>
    <w:pPr/>
    <w:rPr/>
  </w:style>
  <w:style w:type="paragraph" w:styleId="Contenutocornice">
    <w:name w:val="Contenuto cornice"/>
    <w:basedOn w:val="Normal"/>
    <w:qFormat/>
    <w:pPr/>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1</TotalTime>
  <Application>LibreOffice/6.4.7.2$Windows_X86_64 LibreOffice_project/639b8ac485750d5696d7590a72ef1b496725cfb5</Application>
  <Pages>2</Pages>
  <Words>425</Words>
  <Characters>2511</Characters>
  <CharactersWithSpaces>2965</CharactersWithSpaces>
  <Paragraphs>36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it-IT</dc:language>
  <cp:lastModifiedBy/>
  <dcterms:modified xsi:type="dcterms:W3CDTF">2023-01-27T15:53:49Z</dcterms:modified>
  <cp:revision>3</cp:revision>
  <dc:subject/>
  <dc:title/>
</cp:coreProperties>
</file>