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580" w:hanging="0"/>
        <w:rPr/>
      </w:pPr>
      <w:r>
        <w:rPr>
          <w:rFonts w:cs="Verdana" w:ascii="Tahoma" w:hAnsi="Tahoma"/>
          <w:sz w:val="22"/>
          <w:szCs w:val="22"/>
        </w:rPr>
        <w:t>All’UNIONE DEI COMUNI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/>
      </w:pPr>
      <w:r>
        <w:rPr>
          <w:rFonts w:cs="Verdana" w:ascii="Tahoma" w:hAnsi="Tahoma"/>
          <w:b w:val="false"/>
          <w:bCs w:val="false"/>
          <w:sz w:val="22"/>
          <w:szCs w:val="22"/>
        </w:rPr>
        <w:t>VALLI DEL RENO LAVINO E SAMOGGIA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/>
      </w:pPr>
      <w:r>
        <w:rPr>
          <w:rFonts w:cs="Verdana" w:ascii="Tahoma" w:hAnsi="Tahoma"/>
          <w:b w:val="false"/>
          <w:bCs w:val="false"/>
          <w:sz w:val="22"/>
          <w:szCs w:val="22"/>
        </w:rPr>
        <w:t>Servizio Associato Gare</w:t>
      </w:r>
    </w:p>
    <w:p>
      <w:pPr>
        <w:pStyle w:val="Normal"/>
        <w:suppressAutoHyphens w:val="true"/>
        <w:bidi w:val="0"/>
        <w:spacing w:lineRule="auto" w:line="240" w:before="0" w:after="0"/>
        <w:ind w:left="5556" w:right="0" w:hanging="0"/>
        <w:jc w:val="both"/>
        <w:rPr/>
      </w:pPr>
      <w:r>
        <w:rPr>
          <w:rFonts w:cs="Verdana" w:ascii="Tahoma" w:hAnsi="Tahoma"/>
          <w:b w:val="false"/>
          <w:bCs w:val="false"/>
          <w:sz w:val="22"/>
          <w:szCs w:val="22"/>
        </w:rPr>
        <w:t>Sede Servizio: P.zza dei Martiri 6</w:t>
      </w:r>
    </w:p>
    <w:p>
      <w:pPr>
        <w:pStyle w:val="Normal"/>
        <w:widowControl w:val="false"/>
        <w:suppressAutoHyphens w:val="true"/>
        <w:bidi w:val="0"/>
        <w:spacing w:lineRule="auto" w:line="240" w:before="0" w:after="0"/>
        <w:ind w:left="5556" w:right="0" w:hanging="0"/>
        <w:jc w:val="both"/>
        <w:rPr/>
      </w:pPr>
      <w:r>
        <w:rPr>
          <w:rStyle w:val="Carpredefinitoparagrafo2"/>
          <w:rFonts w:eastAsia="Tahoma" w:cs="Verdana" w:ascii="Tahoma" w:hAnsi="Tahoma"/>
          <w:b w:val="false"/>
          <w:bCs w:val="false"/>
          <w:color w:val="000000"/>
          <w:sz w:val="22"/>
          <w:szCs w:val="22"/>
        </w:rPr>
        <w:t>40037 – Sasso Marconi (BO)</w:t>
      </w:r>
    </w:p>
    <w:p>
      <w:pPr>
        <w:pStyle w:val="Normal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rPr>
          <w:rFonts w:ascii="Tahoma" w:hAnsi="Tahoma" w:eastAsia="Tahoma" w:cs="Tahoma"/>
        </w:rPr>
      </w:pPr>
      <w:r>
        <w:rPr>
          <w:rFonts w:eastAsia="Tahoma" w:cs="Tahoma" w:ascii="Tahoma" w:hAnsi="Tahoma"/>
        </w:rPr>
      </w:r>
    </w:p>
    <w:p>
      <w:pPr>
        <w:pStyle w:val="Normal"/>
        <w:spacing w:lineRule="auto" w:line="240" w:before="0" w:after="0"/>
        <w:ind w:left="1440" w:hanging="1440"/>
        <w:jc w:val="both"/>
        <w:rPr>
          <w:rFonts w:ascii="Calibri" w:hAnsi="Calibri"/>
          <w:sz w:val="22"/>
          <w:szCs w:val="22"/>
        </w:rPr>
      </w:pPr>
      <w:r>
        <w:rPr>
          <w:rFonts w:eastAsia="Tahoma" w:cs="Tahoma"/>
          <w:b/>
          <w:bCs/>
          <w:sz w:val="22"/>
          <w:szCs w:val="22"/>
        </w:rPr>
        <w:t>OGGETTO:</w:t>
        <w:tab/>
      </w:r>
      <w:r>
        <w:rPr>
          <w:rFonts w:eastAsia="Verdana" w:cs="Verdana"/>
          <w:b/>
          <w:bCs/>
          <w:sz w:val="22"/>
          <w:szCs w:val="22"/>
        </w:rPr>
        <w:t>PROCEDURA APERTA PER L’AFFIDAMENTO DELLA GESTIONE DEL SERVIZIO DI TESORERIA PER IL COMUNE DI SASSO MARCONI - PERIODO  2020/2024. CIG 8105579763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b/>
          <w:b/>
          <w:sz w:val="24"/>
        </w:rPr>
      </w:pPr>
      <w:r>
        <w:rPr>
          <w:rFonts w:eastAsia="Calibri" w:cs="Calibri"/>
          <w:b/>
          <w:sz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eastAsia="Tahoma" w:cs="Tahoma"/>
        </w:rPr>
        <w:t>Il/la sottoscritto/a ..................................................................................................................………………….. nato/a a ...............................................................…………….. il .............................................................residente per la carica a….......................................................................................................…………………………. via..........................................................................................................………….. n. .......................… in qualità di .............................................……………………………………………... della Società .....................................…………con sede in ...................................... c.a.p. .................... via ........................................... n. .… telefono n. ……………...............................…...... telefax n. …...……........…........ Codice Fiscale n. ..................................... Partita I.V.A. ..........................................…......… PEC …………………………………………………………………………………</w:t>
      </w:r>
      <w:r>
        <w:rPr>
          <w:rFonts w:eastAsia="Tahoma" w:cs="Tahoma" w:ascii="Tahoma" w:hAnsi="Tahoma"/>
        </w:rPr>
        <w:t>... E-MAIL …………………………………………………………………………………………………………………………………</w:t>
      </w:r>
      <w:r>
        <w:rPr>
          <w:rFonts w:eastAsia="Calibri" w:cs="Calibri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libri" w:cs="Calibri"/>
        </w:rPr>
        <w:t>offre le seguenti condizioni tecniche: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szCs w:val="24"/>
        </w:rPr>
        <w:t xml:space="preserve">1. Presenza sul territorio della Città Metropolitana di Bologna alla data del bando di sportelli abilitati, collegati in circolarità, all’esecuzione di incassi e pagamenti di tesoreria con registrazione delle operazioni di pagamento e di riscossione con rispetto della successione cronologica e rilascio, per i pagamenti e gli incassi, di quietanza datata e numerata progressivamente sul luogo ove viene effettuata l’operazione.  </w:t>
      </w:r>
      <w:r>
        <w:rPr>
          <w:szCs w:val="24"/>
        </w:rPr>
        <w:t>(elenco da allegare obbligatoriamente all’offerta)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  <w:t xml:space="preserve">Valore espresso in unità – MASSIMO 20  PUNTI </w:t>
      </w:r>
    </w:p>
    <w:p>
      <w:pPr>
        <w:pStyle w:val="Normal"/>
        <w:jc w:val="both"/>
        <w:rPr/>
      </w:pPr>
      <w:r>
        <w:rPr>
          <w:color w:val="000000"/>
          <w:szCs w:val="24"/>
        </w:rPr>
        <w:t xml:space="preserve">(Nota Bene: </w:t>
      </w:r>
      <w:r>
        <w:rPr>
          <w:color w:val="000000"/>
          <w:szCs w:val="24"/>
          <w:u w:val="single"/>
        </w:rPr>
        <w:t>occorre barrare il quadratino a fianco della propria situazione</w:t>
      </w:r>
      <w:r>
        <w:rPr>
          <w:color w:val="000000"/>
          <w:szCs w:val="24"/>
        </w:rPr>
        <w:t>)</w:t>
      </w:r>
    </w:p>
    <w:p>
      <w:pPr>
        <w:pStyle w:val="Normal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366395</wp:posOffset>
                </wp:positionH>
                <wp:positionV relativeFrom="paragraph">
                  <wp:posOffset>22860</wp:posOffset>
                </wp:positionV>
                <wp:extent cx="116205" cy="281305"/>
                <wp:effectExtent l="0" t="0" r="0" b="0"/>
                <wp:wrapNone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" fillcolor="white" stroked="t" style="position:absolute;margin-left:28.85pt;margin-top:1.8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fino a 4 sportelli       -   punti 5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366395</wp:posOffset>
                </wp:positionH>
                <wp:positionV relativeFrom="paragraph">
                  <wp:posOffset>15240</wp:posOffset>
                </wp:positionV>
                <wp:extent cx="116205" cy="281305"/>
                <wp:effectExtent l="0" t="0" r="0" b="0"/>
                <wp:wrapNone/>
                <wp:docPr id="2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t" style="position:absolute;margin-left:28.85pt;margin-top:1.2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da 5 a 15 sportelli    -    punti 10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column">
                  <wp:posOffset>366395</wp:posOffset>
                </wp:positionH>
                <wp:positionV relativeFrom="paragraph">
                  <wp:posOffset>28575</wp:posOffset>
                </wp:positionV>
                <wp:extent cx="116205" cy="281305"/>
                <wp:effectExtent l="0" t="0" r="0" b="0"/>
                <wp:wrapNone/>
                <wp:docPr id="3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3" fillcolor="white" stroked="t" style="position:absolute;margin-left:28.85pt;margin-top:2.25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oltre 15  sportelli      -   punti 20</w:t>
      </w:r>
    </w:p>
    <w:p>
      <w:pPr>
        <w:pStyle w:val="Normal"/>
        <w:pBdr>
          <w:bottom w:val="single" w:sz="4" w:space="1" w:color="000000"/>
        </w:pBd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jc w:val="both"/>
        <w:rPr/>
      </w:pPr>
      <w:r>
        <w:rPr>
          <w:b/>
          <w:szCs w:val="24"/>
        </w:rPr>
        <w:t xml:space="preserve">2. Numero di Enti Pubblici in ambito nazionale per i quali si è’ svolto ( o si sta svolgendo) il servizio di Tesoreria nell’ultimo triennio dalla data di pubblicazione del bando di gara (2018-2017-2016)  </w:t>
      </w:r>
      <w:r>
        <w:rPr>
          <w:szCs w:val="24"/>
        </w:rPr>
        <w:t>(elenco da allegare obbligatoriamente all’offerta)</w:t>
      </w:r>
    </w:p>
    <w:p>
      <w:pPr>
        <w:pStyle w:val="Normal"/>
        <w:jc w:val="both"/>
        <w:rPr>
          <w:b/>
          <w:b/>
          <w:sz w:val="18"/>
          <w:szCs w:val="18"/>
        </w:rPr>
      </w:pPr>
      <w:r>
        <w:rPr>
          <w:b/>
          <w:sz w:val="18"/>
          <w:szCs w:val="18"/>
        </w:rPr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  <w:t xml:space="preserve">Valore espresso in unità – MASSIMO 10  PUNTI </w:t>
      </w:r>
    </w:p>
    <w:p>
      <w:pPr>
        <w:pStyle w:val="Normal"/>
        <w:jc w:val="both"/>
        <w:rPr/>
      </w:pPr>
      <w:r>
        <w:rPr>
          <w:color w:val="000000"/>
          <w:szCs w:val="24"/>
        </w:rPr>
        <w:t xml:space="preserve">(Nota Bene: </w:t>
      </w:r>
      <w:r>
        <w:rPr>
          <w:color w:val="000000"/>
          <w:szCs w:val="24"/>
          <w:u w:val="single"/>
        </w:rPr>
        <w:t>occorre barrare il quadratino a fianco della propria situazione</w:t>
      </w:r>
      <w:r>
        <w:rPr>
          <w:color w:val="000000"/>
          <w:szCs w:val="24"/>
        </w:rPr>
        <w:t xml:space="preserve">) </w:t>
      </w:r>
    </w:p>
    <w:p>
      <w:pPr>
        <w:pStyle w:val="Normal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4">
                <wp:simplePos x="0" y="0"/>
                <wp:positionH relativeFrom="column">
                  <wp:posOffset>366395</wp:posOffset>
                </wp:positionH>
                <wp:positionV relativeFrom="paragraph">
                  <wp:posOffset>22860</wp:posOffset>
                </wp:positionV>
                <wp:extent cx="116205" cy="281305"/>
                <wp:effectExtent l="0" t="0" r="0" b="0"/>
                <wp:wrapNone/>
                <wp:docPr id="4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fillcolor="white" stroked="t" style="position:absolute;margin-left:28.85pt;margin-top:1.8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da 3 a 4 Enti gestiti    -   punti  2,5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5">
                <wp:simplePos x="0" y="0"/>
                <wp:positionH relativeFrom="column">
                  <wp:posOffset>366395</wp:posOffset>
                </wp:positionH>
                <wp:positionV relativeFrom="paragraph">
                  <wp:posOffset>15240</wp:posOffset>
                </wp:positionV>
                <wp:extent cx="116205" cy="281305"/>
                <wp:effectExtent l="0" t="0" r="0" b="0"/>
                <wp:wrapNone/>
                <wp:docPr id="5" name="Immagin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5" fillcolor="white" stroked="t" style="position:absolute;margin-left:28.85pt;margin-top:1.2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da 5 a 7 Enti gestiti   -   punti  5,00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6">
                <wp:simplePos x="0" y="0"/>
                <wp:positionH relativeFrom="column">
                  <wp:posOffset>366395</wp:posOffset>
                </wp:positionH>
                <wp:positionV relativeFrom="paragraph">
                  <wp:posOffset>28575</wp:posOffset>
                </wp:positionV>
                <wp:extent cx="116205" cy="281305"/>
                <wp:effectExtent l="0" t="0" r="0" b="0"/>
                <wp:wrapNone/>
                <wp:docPr id="6" name="Immagin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6" fillcolor="white" stroked="t" style="position:absolute;margin-left:28.85pt;margin-top:2.25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oltre 7  Enti gestiti     -   punti 10,00</w:t>
      </w:r>
    </w:p>
    <w:p>
      <w:pPr>
        <w:pStyle w:val="Normal"/>
        <w:pBdr>
          <w:bottom w:val="single" w:sz="12" w:space="1" w:color="000000"/>
        </w:pBdr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pBdr>
          <w:bottom w:val="single" w:sz="12" w:space="1" w:color="000000"/>
        </w:pBdr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b/>
          <w:szCs w:val="24"/>
        </w:rPr>
        <w:t>. Ulteriori</w:t>
      </w:r>
      <w:r>
        <w:rPr>
          <w:szCs w:val="24"/>
        </w:rPr>
        <w:t xml:space="preserve"> </w:t>
      </w:r>
      <w:r>
        <w:rPr>
          <w:b/>
          <w:szCs w:val="24"/>
        </w:rPr>
        <w:t>Referenti messi a disposizione, oltre a quello previsto in convenzione, per l’erogazione del servizio presso la sede della tesoreria</w:t>
      </w:r>
      <w:r>
        <w:rPr>
          <w:szCs w:val="24"/>
        </w:rPr>
        <w:t xml:space="preserve">. 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  <w:t>Valore espresso in unita’ - MASSIMO 12   PUNTI</w:t>
      </w:r>
    </w:p>
    <w:p>
      <w:pPr>
        <w:pStyle w:val="Normal"/>
        <w:jc w:val="both"/>
        <w:rPr/>
      </w:pPr>
      <w:r>
        <w:rPr>
          <w:color w:val="000000"/>
          <w:szCs w:val="24"/>
        </w:rPr>
        <w:t xml:space="preserve">(Nota Bene: </w:t>
      </w:r>
      <w:r>
        <w:rPr>
          <w:color w:val="000000"/>
          <w:szCs w:val="24"/>
          <w:u w:val="single"/>
        </w:rPr>
        <w:t>occorre barrare il quadratino a fianco della propria situazione)</w:t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366395</wp:posOffset>
                </wp:positionH>
                <wp:positionV relativeFrom="paragraph">
                  <wp:posOffset>22860</wp:posOffset>
                </wp:positionV>
                <wp:extent cx="116205" cy="281305"/>
                <wp:effectExtent l="0" t="0" r="0" b="0"/>
                <wp:wrapNone/>
                <wp:docPr id="7" name="Immagin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7" fillcolor="white" stroked="t" style="position:absolute;margin-left:28.85pt;margin-top:1.8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n. 1 dipendente        -   punti   3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366395</wp:posOffset>
                </wp:positionH>
                <wp:positionV relativeFrom="paragraph">
                  <wp:posOffset>15240</wp:posOffset>
                </wp:positionV>
                <wp:extent cx="116205" cy="281305"/>
                <wp:effectExtent l="0" t="0" r="0" b="0"/>
                <wp:wrapNone/>
                <wp:docPr id="8" name="Immagin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8" fillcolor="white" stroked="t" style="position:absolute;margin-left:28.85pt;margin-top:1.2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n. 2 dipendenti        -    punti   6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7">
                <wp:simplePos x="0" y="0"/>
                <wp:positionH relativeFrom="column">
                  <wp:posOffset>366395</wp:posOffset>
                </wp:positionH>
                <wp:positionV relativeFrom="paragraph">
                  <wp:posOffset>28575</wp:posOffset>
                </wp:positionV>
                <wp:extent cx="116205" cy="281305"/>
                <wp:effectExtent l="0" t="0" r="0" b="0"/>
                <wp:wrapNone/>
                <wp:docPr id="9" name="Immagin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9" fillcolor="white" stroked="t" style="position:absolute;margin-left:28.85pt;margin-top:2.25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n. 3 dipendenti        -    punti 12</w:t>
      </w:r>
    </w:p>
    <w:p>
      <w:pPr>
        <w:pStyle w:val="Normal"/>
        <w:pBdr>
          <w:bottom w:val="single" w:sz="4" w:space="1" w:color="000000"/>
        </w:pBd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pBdr>
          <w:bottom w:val="single" w:sz="4" w:space="1" w:color="000000"/>
        </w:pBdr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</w:r>
    </w:p>
    <w:p>
      <w:pPr>
        <w:pStyle w:val="Normal"/>
        <w:jc w:val="both"/>
        <w:rPr/>
      </w:pPr>
      <w:r>
        <w:rPr>
          <w:b/>
          <w:szCs w:val="24"/>
        </w:rPr>
        <w:t xml:space="preserve">4. Disponibilità all’esecuzione di mandati urgenti su richiesta del Responsabile del Servizio Finanziario entro 24 ore dalla richiesta </w:t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  <w:t>Valore possibile SI o NO - MASSIMO 8  PUNTI</w:t>
      </w:r>
    </w:p>
    <w:p>
      <w:pPr>
        <w:pStyle w:val="Normal"/>
        <w:jc w:val="both"/>
        <w:rPr/>
      </w:pPr>
      <w:r>
        <w:rPr>
          <w:color w:val="000000"/>
          <w:szCs w:val="24"/>
        </w:rPr>
        <w:t xml:space="preserve">(Nota Bene: </w:t>
      </w:r>
      <w:r>
        <w:rPr>
          <w:color w:val="000000"/>
          <w:szCs w:val="24"/>
          <w:u w:val="single"/>
        </w:rPr>
        <w:t>occorre barrare il quadratino per esprimere la volontà</w:t>
      </w:r>
      <w:r>
        <w:rPr>
          <w:color w:val="000000"/>
          <w:szCs w:val="24"/>
        </w:rPr>
        <w:t>)</w:t>
      </w:r>
    </w:p>
    <w:p>
      <w:pPr>
        <w:pStyle w:val="Normal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8">
                <wp:simplePos x="0" y="0"/>
                <wp:positionH relativeFrom="column">
                  <wp:posOffset>366395</wp:posOffset>
                </wp:positionH>
                <wp:positionV relativeFrom="paragraph">
                  <wp:posOffset>22860</wp:posOffset>
                </wp:positionV>
                <wp:extent cx="116205" cy="281305"/>
                <wp:effectExtent l="0" t="0" r="0" b="0"/>
                <wp:wrapNone/>
                <wp:docPr id="10" name="Immagine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0" fillcolor="white" stroked="t" style="position:absolute;margin-left:28.85pt;margin-top:1.8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SI’ -   punti  8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9">
                <wp:simplePos x="0" y="0"/>
                <wp:positionH relativeFrom="column">
                  <wp:posOffset>366395</wp:posOffset>
                </wp:positionH>
                <wp:positionV relativeFrom="paragraph">
                  <wp:posOffset>15240</wp:posOffset>
                </wp:positionV>
                <wp:extent cx="116205" cy="281305"/>
                <wp:effectExtent l="0" t="0" r="0" b="0"/>
                <wp:wrapNone/>
                <wp:docPr id="11" name="Immagine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1" fillcolor="white" stroked="t" style="position:absolute;margin-left:28.85pt;margin-top:1.2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NO – punti   0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>
      <w:pPr>
        <w:pStyle w:val="Normal"/>
        <w:jc w:val="both"/>
        <w:rPr>
          <w:b/>
          <w:b/>
          <w:sz w:val="18"/>
          <w:szCs w:val="24"/>
        </w:rPr>
      </w:pPr>
      <w:r>
        <w:rPr>
          <w:b/>
          <w:sz w:val="18"/>
          <w:szCs w:val="24"/>
        </w:rPr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  <w:t xml:space="preserve">5. Disponibilità alla riduzione dei tempi per la trasmissione del flusso dei mandati relativi agli stipendi  su richiesta del Responsabile del Servizio Finanziario </w:t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  <w:t>Valore possibile SI o NO - MASSIMO 10  PUNTI</w:t>
      </w:r>
    </w:p>
    <w:p>
      <w:pPr>
        <w:pStyle w:val="Normal"/>
        <w:jc w:val="both"/>
        <w:rPr/>
      </w:pPr>
      <w:r>
        <w:rPr>
          <w:color w:val="000000"/>
          <w:szCs w:val="24"/>
        </w:rPr>
        <w:t xml:space="preserve">(Nota Bene: </w:t>
      </w:r>
      <w:r>
        <w:rPr>
          <w:color w:val="000000"/>
          <w:szCs w:val="24"/>
          <w:u w:val="single"/>
        </w:rPr>
        <w:t>occorre barrare il quadratino per esprimere la volontà’</w:t>
      </w:r>
      <w:r>
        <w:rPr>
          <w:color w:val="000000"/>
          <w:szCs w:val="24"/>
        </w:rPr>
        <w:t>)</w:t>
      </w:r>
    </w:p>
    <w:p>
      <w:pPr>
        <w:pStyle w:val="Normal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0">
                <wp:simplePos x="0" y="0"/>
                <wp:positionH relativeFrom="column">
                  <wp:posOffset>366395</wp:posOffset>
                </wp:positionH>
                <wp:positionV relativeFrom="paragraph">
                  <wp:posOffset>22860</wp:posOffset>
                </wp:positionV>
                <wp:extent cx="116205" cy="281305"/>
                <wp:effectExtent l="0" t="0" r="0" b="0"/>
                <wp:wrapNone/>
                <wp:docPr id="12" name="Immagine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2" fillcolor="white" stroked="t" style="position:absolute;margin-left:28.85pt;margin-top:1.8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SI’ -   punti 10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1">
                <wp:simplePos x="0" y="0"/>
                <wp:positionH relativeFrom="column">
                  <wp:posOffset>366395</wp:posOffset>
                </wp:positionH>
                <wp:positionV relativeFrom="paragraph">
                  <wp:posOffset>15240</wp:posOffset>
                </wp:positionV>
                <wp:extent cx="116205" cy="281305"/>
                <wp:effectExtent l="0" t="0" r="0" b="0"/>
                <wp:wrapNone/>
                <wp:docPr id="13" name="Immagine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3" fillcolor="white" stroked="t" style="position:absolute;margin-left:28.85pt;margin-top:1.2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NO – punti   0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>
          <w:b/>
          <w:b/>
          <w:sz w:val="18"/>
          <w:szCs w:val="24"/>
        </w:rPr>
      </w:pPr>
      <w:r>
        <w:rPr>
          <w:b/>
          <w:sz w:val="18"/>
          <w:szCs w:val="24"/>
        </w:rPr>
        <w:t>___________________________________________________________________________________________________________</w:t>
      </w:r>
    </w:p>
    <w:p>
      <w:pPr>
        <w:pStyle w:val="Normal"/>
        <w:jc w:val="both"/>
        <w:rPr/>
      </w:pPr>
      <w:r>
        <w:rPr>
          <w:b/>
          <w:szCs w:val="24"/>
        </w:rPr>
        <w:t xml:space="preserve">6. Maggiori prelievi parchimetri e fontana del Sindaco ( art. 3 comma 14 dello schema di convenzione) – disponibilità prelievi mensili </w:t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jc w:val="both"/>
        <w:rPr>
          <w:b/>
          <w:b/>
          <w:szCs w:val="24"/>
        </w:rPr>
      </w:pPr>
      <w:r>
        <w:rPr>
          <w:b/>
          <w:szCs w:val="24"/>
        </w:rPr>
        <w:t>Valore possibile SI o NO - MASSIMO 10  PUNTI</w:t>
      </w:r>
    </w:p>
    <w:p>
      <w:pPr>
        <w:pStyle w:val="Normal"/>
        <w:jc w:val="both"/>
        <w:rPr/>
      </w:pPr>
      <w:r>
        <w:rPr>
          <w:color w:val="000000"/>
          <w:szCs w:val="24"/>
        </w:rPr>
        <w:t xml:space="preserve">(Nota Bene: </w:t>
      </w:r>
      <w:r>
        <w:rPr>
          <w:color w:val="000000"/>
          <w:szCs w:val="24"/>
          <w:u w:val="single"/>
        </w:rPr>
        <w:t>occorre barrare il quadratino per esprimere la volontà</w:t>
      </w:r>
      <w:r>
        <w:rPr>
          <w:color w:val="000000"/>
          <w:szCs w:val="24"/>
        </w:rPr>
        <w:t>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2">
                <wp:simplePos x="0" y="0"/>
                <wp:positionH relativeFrom="column">
                  <wp:posOffset>366395</wp:posOffset>
                </wp:positionH>
                <wp:positionV relativeFrom="paragraph">
                  <wp:posOffset>22860</wp:posOffset>
                </wp:positionV>
                <wp:extent cx="116205" cy="281305"/>
                <wp:effectExtent l="0" t="0" r="0" b="0"/>
                <wp:wrapNone/>
                <wp:docPr id="14" name="Immagine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4" fillcolor="white" stroked="t" style="position:absolute;margin-left:28.85pt;margin-top:1.8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SI’ -   punti 10</w:t>
      </w:r>
    </w:p>
    <w:p>
      <w:pPr>
        <w:pStyle w:val="Normal"/>
        <w:ind w:left="1134" w:right="0" w:hanging="0"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Normal"/>
        <w:jc w:val="both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13">
                <wp:simplePos x="0" y="0"/>
                <wp:positionH relativeFrom="column">
                  <wp:posOffset>366395</wp:posOffset>
                </wp:positionH>
                <wp:positionV relativeFrom="paragraph">
                  <wp:posOffset>15240</wp:posOffset>
                </wp:positionV>
                <wp:extent cx="116205" cy="281305"/>
                <wp:effectExtent l="0" t="0" r="0" b="0"/>
                <wp:wrapNone/>
                <wp:docPr id="15" name="Immagine1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60" cy="28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5" fillcolor="white" stroked="t" style="position:absolute;margin-left:28.85pt;margin-top:1.2pt;width:9.05pt;height:22.05pt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color w:val="000000"/>
          <w:szCs w:val="24"/>
        </w:rPr>
        <w:t xml:space="preserve">                         </w:t>
      </w:r>
      <w:r>
        <w:rPr>
          <w:color w:val="000000"/>
          <w:szCs w:val="24"/>
        </w:rPr>
        <w:t>NO – punti   0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i/>
          <w:i/>
          <w:u w:val="single"/>
        </w:rPr>
      </w:pPr>
      <w:r>
        <w:rPr>
          <w:rFonts w:eastAsia="Calibri" w:cs="Calibri"/>
          <w:i/>
          <w:u w:val="single"/>
        </w:rPr>
      </w:r>
      <w:bookmarkStart w:id="0" w:name="_GoBack"/>
      <w:bookmarkStart w:id="1" w:name="_GoBack"/>
      <w:bookmarkEnd w:id="1"/>
    </w:p>
    <w:tbl>
      <w:tblPr>
        <w:tblW w:w="9577" w:type="dxa"/>
        <w:jc w:val="left"/>
        <w:tblInd w:w="206" w:type="dxa"/>
        <w:tblCellMar>
          <w:top w:w="0" w:type="dxa"/>
          <w:left w:w="99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885"/>
        <w:gridCol w:w="1257"/>
        <w:gridCol w:w="4435"/>
      </w:tblGrid>
      <w:tr>
        <w:trPr>
          <w:trHeight w:val="1" w:hRule="atLeast"/>
        </w:trPr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Calibri" w:cs="Calibri"/>
              </w:rPr>
              <w:t>Data……………………………………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360" w:leader="none"/>
              </w:tabs>
              <w:spacing w:lineRule="auto" w:line="240" w:before="0" w:after="0"/>
              <w:jc w:val="center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Firma…………………………………</w:t>
            </w:r>
          </w:p>
        </w:tc>
      </w:tr>
    </w:tbl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jc w:val="center"/>
        <w:rPr>
          <w:rFonts w:ascii="Calibri" w:hAnsi="Calibri" w:eastAsia="Calibri" w:cs="Calibri"/>
          <w:b/>
          <w:b/>
        </w:rPr>
      </w:pPr>
      <w:r>
        <w:rPr>
          <w:rFonts w:eastAsia="Calibri" w:cs="Calibri"/>
          <w:b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eastAsia="Tahoma" w:cs="Tahoma"/>
          <w:sz w:val="16"/>
          <w:szCs w:val="16"/>
        </w:rPr>
      </w:pPr>
      <w:r>
        <w:rPr>
          <w:rFonts w:eastAsia="Tahoma" w:cs="Tahoma" w:ascii="Tahoma" w:hAnsi="Tahoma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Tahoma" w:hAnsi="Tahoma" w:eastAsia="Tahoma" w:cs="Tahoma"/>
          <w:sz w:val="16"/>
          <w:szCs w:val="16"/>
        </w:rPr>
      </w:pPr>
      <w:r>
        <w:rPr>
          <w:rFonts w:eastAsia="Tahoma" w:cs="Tahoma" w:ascii="Tahoma" w:hAnsi="Tahoma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ahoma" w:cs="Tahoma" w:ascii="Tahoma" w:hAnsi="Tahoma"/>
          <w:sz w:val="16"/>
          <w:szCs w:val="16"/>
        </w:rPr>
        <w:t>Firmare digitalmente ovvero olografa allegando documento in corso di validità come indicato nel disciplinare di gara</w:t>
      </w:r>
    </w:p>
    <w:sectPr>
      <w:headerReference w:type="default" r:id="rId2"/>
      <w:type w:val="nextPage"/>
      <w:pgSz w:w="11906" w:h="16838"/>
      <w:pgMar w:left="1134" w:right="1134" w:header="1417" w:top="196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bidi w:val="0"/>
      <w:spacing w:lineRule="auto" w:line="240" w:before="0" w:after="0"/>
      <w:ind w:left="0" w:right="0" w:hanging="0"/>
      <w:jc w:val="both"/>
      <w:rPr/>
    </w:pPr>
    <w:r>
      <w:rPr>
        <w:rFonts w:cs="Arial"/>
        <w:b w:val="false"/>
        <w:bCs w:val="false"/>
        <w:sz w:val="22"/>
        <w:szCs w:val="22"/>
      </w:rPr>
      <w:t>SCHEDA DI OFFERTA TECNICA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ientrocorpodeltesto2Carattere" w:customStyle="1">
    <w:name w:val="Rientro corpo del testo 2 Carattere"/>
    <w:basedOn w:val="DefaultParagraphFont"/>
    <w:link w:val="Rientrocorpodeltesto2"/>
    <w:qFormat/>
    <w:rsid w:val="004d2b3e"/>
    <w:rPr>
      <w:rFonts w:ascii="Times New Roman" w:hAnsi="Times New Roman" w:eastAsia="Times New Roman" w:cs="Times New Roman"/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Carpredefinitoparagrafo2">
    <w:name w:val="Car. predefinito paragrafo2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Rientrocorpodeltesto2Carattere"/>
    <w:qFormat/>
    <w:rsid w:val="004d2b3e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LibreOffice/6.2.7.1$Windows_X86_64 LibreOffice_project/23edc44b61b830b7d749943e020e96f5a7df63bf</Application>
  <Pages>3</Pages>
  <Words>504</Words>
  <Characters>3739</Characters>
  <CharactersWithSpaces>4684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2019-07-22T09:59:00Z</dcterms:created>
  <dc:creator>Aon Spa</dc:creator>
  <dc:description/>
  <dc:language>it-IT</dc:language>
  <cp:lastModifiedBy/>
  <cp:lastPrinted>2019-11-18T12:06:38Z</cp:lastPrinted>
  <dcterms:modified xsi:type="dcterms:W3CDTF">2019-11-18T12:14:52Z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